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0888" w14:textId="6C268D0F" w:rsidR="00336546" w:rsidRPr="0020539F" w:rsidRDefault="00336546" w:rsidP="002053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bookmarkStart w:id="0" w:name="_GoBack"/>
      <w:bookmarkEnd w:id="0"/>
      <w:r w:rsidRPr="0020539F">
        <w:rPr>
          <w:rFonts w:ascii="Times New Roman" w:hAnsi="Times New Roman" w:cs="Times New Roman"/>
          <w:b/>
          <w:bCs/>
          <w:sz w:val="24"/>
          <w:szCs w:val="24"/>
          <w:lang w:val="fr-CA"/>
        </w:rPr>
        <w:t>Activités année 2019</w:t>
      </w:r>
    </w:p>
    <w:p w14:paraId="164AE457" w14:textId="5B6D16CF" w:rsidR="00336546" w:rsidRPr="001E611E" w:rsidRDefault="001E611E" w:rsidP="0033654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E611E">
        <w:rPr>
          <w:rFonts w:ascii="Times New Roman" w:hAnsi="Times New Roman" w:cs="Times New Roman"/>
          <w:b/>
          <w:bCs/>
          <w:sz w:val="24"/>
          <w:szCs w:val="24"/>
          <w:lang w:val="fr-CA"/>
        </w:rPr>
        <w:t>Janvier- juin 2019</w:t>
      </w:r>
    </w:p>
    <w:p w14:paraId="5226944D" w14:textId="059F8A8B" w:rsidR="00336546" w:rsidRPr="00336546" w:rsidRDefault="00336546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Formation des enseignants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en collaboration </w:t>
      </w:r>
      <w:r w:rsidR="001E611E" w:rsidRPr="00336546">
        <w:rPr>
          <w:rFonts w:ascii="Times New Roman" w:hAnsi="Times New Roman" w:cs="Times New Roman"/>
          <w:sz w:val="24"/>
          <w:szCs w:val="24"/>
          <w:lang w:val="fr-CA"/>
        </w:rPr>
        <w:t>à la suite de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l’invitation des </w:t>
      </w:r>
      <w:r>
        <w:rPr>
          <w:rFonts w:ascii="Times New Roman" w:hAnsi="Times New Roman" w:cs="Times New Roman"/>
          <w:sz w:val="24"/>
          <w:szCs w:val="24"/>
          <w:lang w:val="fr-CA"/>
        </w:rPr>
        <w:t>conseillers scolaires – 4</w:t>
      </w:r>
      <w:r w:rsidRPr="00336546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zone de l’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Attique, en janvier - février 2019, à </w:t>
      </w:r>
      <w:r>
        <w:rPr>
          <w:rFonts w:ascii="Times New Roman" w:hAnsi="Times New Roman" w:cs="Times New Roman"/>
          <w:sz w:val="24"/>
          <w:szCs w:val="24"/>
          <w:lang w:val="fr-CA"/>
        </w:rPr>
        <w:t>Athènes, à la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11e école primaire d'Agios Dimitrios.</w:t>
      </w:r>
    </w:p>
    <w:p w14:paraId="7CB7C0A8" w14:textId="3526FC8A" w:rsidR="00336546" w:rsidRPr="00336546" w:rsidRDefault="00336546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Rencontre </w:t>
      </w:r>
      <w:r w:rsid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– formation </w:t>
      </w: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à Volos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le 30 mars avec d'autres groupes pédagogiques sur le thème de l'école démocratique et de l'émancipation des enfants. Représentation du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mouvement 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>par Charalambos Baltas.</w:t>
      </w:r>
    </w:p>
    <w:p w14:paraId="1DFE71E9" w14:textId="0766FFFB" w:rsidR="00336546" w:rsidRDefault="00336546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Formation </w:t>
      </w:r>
      <w:r w:rsidR="005B70F1"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des enseignants</w:t>
      </w:r>
      <w:r w:rsidR="005B70F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>de trois jours en mars à Zakynthos à l'invitation de Mme Katsaitis, directrice des activités scolaires à Zakynthos. Représentation d</w:t>
      </w:r>
      <w:r>
        <w:rPr>
          <w:rFonts w:ascii="Times New Roman" w:hAnsi="Times New Roman" w:cs="Times New Roman"/>
          <w:sz w:val="24"/>
          <w:szCs w:val="24"/>
          <w:lang w:val="fr-CA"/>
        </w:rPr>
        <w:t>u mouvement par l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>es membres Niki Kokkinopliti, Maria Kantourou, Amanda Nikolopoulou et Zoe Morou.</w:t>
      </w:r>
    </w:p>
    <w:p w14:paraId="52E2931F" w14:textId="3890141B" w:rsidR="00336546" w:rsidRPr="00336546" w:rsidRDefault="00336546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Formation des enseignants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E611E">
        <w:rPr>
          <w:rFonts w:ascii="Times New Roman" w:hAnsi="Times New Roman" w:cs="Times New Roman"/>
          <w:sz w:val="24"/>
          <w:szCs w:val="24"/>
          <w:lang w:val="fr-CA"/>
        </w:rPr>
        <w:t>à la suite de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l’invitation d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>e</w:t>
      </w:r>
      <w:r>
        <w:rPr>
          <w:rFonts w:ascii="Times New Roman" w:hAnsi="Times New Roman" w:cs="Times New Roman"/>
          <w:sz w:val="24"/>
          <w:szCs w:val="24"/>
          <w:lang w:val="fr-CA"/>
        </w:rPr>
        <w:t>s conseillers scolaires -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6e </w:t>
      </w:r>
      <w:r>
        <w:rPr>
          <w:rFonts w:ascii="Times New Roman" w:hAnsi="Times New Roman" w:cs="Times New Roman"/>
          <w:sz w:val="24"/>
          <w:szCs w:val="24"/>
          <w:lang w:val="fr-CA"/>
        </w:rPr>
        <w:t>zone de l’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>Attique avec Aznaouridi Fotini et Kyriaki Meliou, coordinateurs du travail éducatif, en avril 2019. La conférence était intitulée "De la classe Frenet à l'école démocratique".</w:t>
      </w:r>
    </w:p>
    <w:p w14:paraId="371D5319" w14:textId="4B968D06" w:rsidR="00336546" w:rsidRPr="00336546" w:rsidRDefault="004E4E5F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Rencontre-formation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36546" w:rsidRPr="00336546">
        <w:rPr>
          <w:rFonts w:ascii="Times New Roman" w:hAnsi="Times New Roman" w:cs="Times New Roman"/>
          <w:sz w:val="24"/>
          <w:szCs w:val="24"/>
          <w:lang w:val="fr-CA"/>
        </w:rPr>
        <w:t>"</w:t>
      </w:r>
      <w:r>
        <w:rPr>
          <w:rFonts w:ascii="Times New Roman" w:hAnsi="Times New Roman" w:cs="Times New Roman"/>
          <w:sz w:val="24"/>
          <w:szCs w:val="24"/>
          <w:lang w:val="fr-CA"/>
        </w:rPr>
        <w:t>Vivre ensemble -tracer</w:t>
      </w:r>
      <w:r w:rsidR="00336546"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de nouveaux chemins" en avril 2019 à la 72e école primaire d'Athènes.</w:t>
      </w:r>
    </w:p>
    <w:p w14:paraId="3FAD1710" w14:textId="0B57FB8B" w:rsidR="00336546" w:rsidRPr="00336546" w:rsidRDefault="004E4E5F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Rencontre - formation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36546"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de deux jours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en Crète, </w:t>
      </w:r>
      <w:r w:rsidR="00336546" w:rsidRPr="00336546">
        <w:rPr>
          <w:rFonts w:ascii="Times New Roman" w:hAnsi="Times New Roman" w:cs="Times New Roman"/>
          <w:sz w:val="24"/>
          <w:szCs w:val="24"/>
          <w:lang w:val="fr-CA"/>
        </w:rPr>
        <w:t>à Sitia le 11 et 12 mai, à la 4e école élémentaire de Sitia. Au nom des membres, Stella Badikian et Fotini Papariga.</w:t>
      </w:r>
    </w:p>
    <w:p w14:paraId="4A894241" w14:textId="3FBFBDF1" w:rsidR="00336546" w:rsidRDefault="00336546" w:rsidP="00336546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Pédagogie Fre</w:t>
      </w:r>
      <w:r w:rsidR="004E4E5F"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inet</w:t>
      </w: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et Kortsak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à Patras en collaboration avec le 42ème </w:t>
      </w:r>
      <w:r w:rsidR="004E4E5F">
        <w:rPr>
          <w:rFonts w:ascii="Times New Roman" w:hAnsi="Times New Roman" w:cs="Times New Roman"/>
          <w:sz w:val="24"/>
          <w:szCs w:val="24"/>
          <w:lang w:val="fr-CA"/>
        </w:rPr>
        <w:t xml:space="preserve">école maternelle 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de Patras </w:t>
      </w:r>
      <w:r w:rsidR="004E4E5F">
        <w:rPr>
          <w:rFonts w:ascii="Times New Roman" w:hAnsi="Times New Roman" w:cs="Times New Roman"/>
          <w:sz w:val="24"/>
          <w:szCs w:val="24"/>
          <w:lang w:val="fr-CA"/>
        </w:rPr>
        <w:t xml:space="preserve">- 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journée </w:t>
      </w:r>
      <w:r w:rsidR="004E4E5F">
        <w:rPr>
          <w:rFonts w:ascii="Times New Roman" w:hAnsi="Times New Roman" w:cs="Times New Roman"/>
          <w:sz w:val="24"/>
          <w:szCs w:val="24"/>
          <w:lang w:val="fr-CA"/>
        </w:rPr>
        <w:t xml:space="preserve">de formation 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en juin 2019 sur le thème "Les arts dans l'éducation". Représentation </w:t>
      </w:r>
      <w:r w:rsidR="004E4E5F">
        <w:rPr>
          <w:rFonts w:ascii="Times New Roman" w:hAnsi="Times New Roman" w:cs="Times New Roman"/>
          <w:sz w:val="24"/>
          <w:szCs w:val="24"/>
          <w:lang w:val="fr-CA"/>
        </w:rPr>
        <w:t>par</w:t>
      </w:r>
      <w:r w:rsidRPr="00336546">
        <w:rPr>
          <w:rFonts w:ascii="Times New Roman" w:hAnsi="Times New Roman" w:cs="Times New Roman"/>
          <w:sz w:val="24"/>
          <w:szCs w:val="24"/>
          <w:lang w:val="fr-CA"/>
        </w:rPr>
        <w:t xml:space="preserve"> Charalambos Baltas et Fotini Papariga.</w:t>
      </w:r>
    </w:p>
    <w:p w14:paraId="21946968" w14:textId="39E6A2F0" w:rsidR="004E4E5F" w:rsidRPr="004E4E5F" w:rsidRDefault="004E4E5F" w:rsidP="004E4E5F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Événement pédagogique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au Mont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 Finopoulo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s à Athènes avec la 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>21</w:t>
      </w:r>
      <w:r w:rsidRPr="004E4E5F">
        <w:rPr>
          <w:rFonts w:ascii="Times New Roman" w:hAnsi="Times New Roman" w:cs="Times New Roman"/>
          <w:sz w:val="24"/>
          <w:szCs w:val="24"/>
          <w:vertAlign w:val="superscript"/>
          <w:lang w:val="fr-CA"/>
        </w:rPr>
        <w:t>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école maternelle 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>d'Athènes et Niki Kokkinopliti en juin 2019. Présentation d'un programme complet Fre</w:t>
      </w:r>
      <w:r>
        <w:rPr>
          <w:rFonts w:ascii="Times New Roman" w:hAnsi="Times New Roman" w:cs="Times New Roman"/>
          <w:sz w:val="24"/>
          <w:szCs w:val="24"/>
          <w:lang w:val="fr-CA"/>
        </w:rPr>
        <w:t>i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>net en maternelle, dans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cette école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>: c</w:t>
      </w:r>
      <w:r>
        <w:rPr>
          <w:rFonts w:ascii="Times New Roman" w:hAnsi="Times New Roman" w:cs="Times New Roman"/>
          <w:sz w:val="24"/>
          <w:szCs w:val="24"/>
          <w:lang w:val="fr-CA"/>
        </w:rPr>
        <w:t>onseil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 scolaire et éducation démocratique, correspondance, petits livres, actions et sensibilisation communautaire.</w:t>
      </w:r>
    </w:p>
    <w:p w14:paraId="559C8A21" w14:textId="1576E8A6" w:rsidR="004E4E5F" w:rsidRPr="004E4E5F" w:rsidRDefault="004E4E5F" w:rsidP="004E4E5F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Participation au congrès de l'ICEM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à 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Angers, en juillet 2019. Représentation </w:t>
      </w:r>
      <w:r>
        <w:rPr>
          <w:rFonts w:ascii="Times New Roman" w:hAnsi="Times New Roman" w:cs="Times New Roman"/>
          <w:sz w:val="24"/>
          <w:szCs w:val="24"/>
          <w:lang w:val="fr-CA"/>
        </w:rPr>
        <w:t>par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 Fotini Papariga.</w:t>
      </w:r>
    </w:p>
    <w:p w14:paraId="569DB805" w14:textId="746D20CC" w:rsidR="004E4E5F" w:rsidRPr="004E4E5F" w:rsidRDefault="004E4E5F" w:rsidP="004E4E5F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Collaboration avec l'Université d'Athènes</w:t>
      </w:r>
      <w:r>
        <w:rPr>
          <w:rFonts w:ascii="Times New Roman" w:hAnsi="Times New Roman" w:cs="Times New Roman"/>
          <w:sz w:val="24"/>
          <w:szCs w:val="24"/>
          <w:lang w:val="fr-CA"/>
        </w:rPr>
        <w:t>, Faculté de Gestion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 avec des ateliers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 40 heures </w:t>
      </w:r>
      <w:r w:rsidRPr="004E4E5F">
        <w:rPr>
          <w:rFonts w:ascii="Times New Roman" w:hAnsi="Times New Roman" w:cs="Times New Roman"/>
          <w:sz w:val="24"/>
          <w:szCs w:val="24"/>
          <w:lang w:val="fr-CA"/>
        </w:rPr>
        <w:t>à l'Université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51558475" w14:textId="77777777" w:rsidR="001E611E" w:rsidRDefault="001E611E" w:rsidP="004E4E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0B29054E" w14:textId="4F6ADAB7" w:rsidR="001E611E" w:rsidRPr="001E611E" w:rsidRDefault="001E611E" w:rsidP="004E4E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E611E">
        <w:rPr>
          <w:rFonts w:ascii="Times New Roman" w:hAnsi="Times New Roman" w:cs="Times New Roman"/>
          <w:b/>
          <w:bCs/>
          <w:sz w:val="24"/>
          <w:szCs w:val="24"/>
          <w:lang w:val="fr-CA"/>
        </w:rPr>
        <w:t>Septembre – décembre 2019</w:t>
      </w:r>
    </w:p>
    <w:p w14:paraId="3062B5B8" w14:textId="0CB92A04" w:rsidR="004E4E5F" w:rsidRPr="004E4E5F" w:rsidRDefault="001E611E" w:rsidP="004E4E5F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Nouveau « P</w:t>
      </w:r>
      <w:r w:rsidR="004E4E5F"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rogramme pilote de formation et </w:t>
      </w: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application de la pédagogie Freinet dans l’école publique grecque »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E4E5F" w:rsidRPr="004E4E5F">
        <w:rPr>
          <w:rFonts w:ascii="Times New Roman" w:hAnsi="Times New Roman" w:cs="Times New Roman"/>
          <w:sz w:val="24"/>
          <w:szCs w:val="24"/>
          <w:lang w:val="fr-CA"/>
        </w:rPr>
        <w:t>pour l'année 2019-2020 dans trois villes: Athènes</w:t>
      </w:r>
      <w:r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4E4E5F" w:rsidRPr="004E4E5F">
        <w:rPr>
          <w:rFonts w:ascii="Times New Roman" w:hAnsi="Times New Roman" w:cs="Times New Roman"/>
          <w:sz w:val="24"/>
          <w:szCs w:val="24"/>
          <w:lang w:val="fr-CA"/>
        </w:rPr>
        <w:t xml:space="preserve"> Tripoli et Réthymnon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(240 enseignants au total – école primaire et secondaire)</w:t>
      </w:r>
      <w:r w:rsidR="004E4E5F" w:rsidRPr="004E4E5F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0974C5ED" w14:textId="36171E31" w:rsidR="001E611E" w:rsidRPr="001E611E" w:rsidRDefault="001E611E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Formation des enseignants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à Paros en septembre 2019 en collaboration avec la Direction régionale de l'éducation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des Cyclades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>, les coordinateurs pédagogiques de PEKES, l'association des enseignants de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s écoles primaires de 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Paros et le groupe "Pour une autre école" de Paros.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Représentation du mouvement par 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>Aspasia Kalisora, Mary Karafotia, Sofia Lahlou et Zoe Morou.</w:t>
      </w:r>
    </w:p>
    <w:p w14:paraId="43E92A08" w14:textId="03764598" w:rsidR="001E611E" w:rsidRPr="001E611E" w:rsidRDefault="001E611E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Formation des enseignants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en septembre à Thessalonique. Préfecture de Thessalonique. Représentation de Haris Papadopoulos et Maria Zacharopoulou et Aspasia Kalisora.</w:t>
      </w:r>
    </w:p>
    <w:p w14:paraId="687A58AC" w14:textId="036A6A27" w:rsidR="004E4E5F" w:rsidRDefault="001E611E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Formation des enseignants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à Corinthe en septembre 2019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à la 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suite </w:t>
      </w:r>
      <w:r>
        <w:rPr>
          <w:rFonts w:ascii="Times New Roman" w:hAnsi="Times New Roman" w:cs="Times New Roman"/>
          <w:sz w:val="24"/>
          <w:szCs w:val="24"/>
          <w:lang w:val="fr-CA"/>
        </w:rPr>
        <w:t>de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l’invitation des conseillers scolaires </w:t>
      </w:r>
      <w:r>
        <w:rPr>
          <w:rFonts w:ascii="Times New Roman" w:hAnsi="Times New Roman" w:cs="Times New Roman"/>
          <w:sz w:val="24"/>
          <w:szCs w:val="24"/>
          <w:lang w:val="fr-CA"/>
        </w:rPr>
        <w:t>– zone de Théssalonique.</w:t>
      </w:r>
    </w:p>
    <w:p w14:paraId="77B88D10" w14:textId="0DC7DF15" w:rsidR="001E611E" w:rsidRPr="001E611E" w:rsidRDefault="001E611E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Participation au Congrès de Kortsak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en octobre 2019 à l'Université de Patras</w:t>
      </w:r>
      <w:r w:rsidR="0020539F">
        <w:rPr>
          <w:rFonts w:ascii="Times New Roman" w:hAnsi="Times New Roman" w:cs="Times New Roman"/>
          <w:sz w:val="24"/>
          <w:szCs w:val="24"/>
          <w:lang w:val="fr-CA"/>
        </w:rPr>
        <w:t>. R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eprésentation </w:t>
      </w:r>
      <w:r>
        <w:rPr>
          <w:rFonts w:ascii="Times New Roman" w:hAnsi="Times New Roman" w:cs="Times New Roman"/>
          <w:sz w:val="24"/>
          <w:szCs w:val="24"/>
          <w:lang w:val="fr-CA"/>
        </w:rPr>
        <w:t>par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Charalambos Baltas et Fotini Papariga.</w:t>
      </w:r>
    </w:p>
    <w:p w14:paraId="290BCDC2" w14:textId="4F2DD7E0" w:rsidR="001E611E" w:rsidRPr="001E611E" w:rsidRDefault="0020539F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F</w:t>
      </w:r>
      <w:r w:rsidR="001E611E"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ormation </w:t>
      </w: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en Crète, </w:t>
      </w:r>
      <w:r w:rsidR="001E611E"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à Lassithi</w:t>
      </w: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,</w:t>
      </w:r>
      <w:r w:rsidR="001E611E"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en septembre 2019 organisée à la 1ère école primaire d'Agios Nikolaos Lassithi</w:t>
      </w:r>
      <w:r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1E611E"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en collaboration avec la coordinatrice du travail éducatif, Maria Pratsini. Représentation par le membre Fotini Dimopoulou.</w:t>
      </w:r>
    </w:p>
    <w:p w14:paraId="2476FA8A" w14:textId="6F17E4D2" w:rsidR="001E611E" w:rsidRDefault="001E611E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Participation</w:t>
      </w:r>
      <w:r w:rsidR="0020539F"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à la journée de formation</w:t>
      </w:r>
      <w:r w:rsidR="0020539F">
        <w:rPr>
          <w:rFonts w:ascii="Times New Roman" w:hAnsi="Times New Roman" w:cs="Times New Roman"/>
          <w:sz w:val="24"/>
          <w:szCs w:val="24"/>
          <w:lang w:val="fr-CA"/>
        </w:rPr>
        <w:t xml:space="preserve"> organisée par 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>l'Université de Thessalie à Volos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>intitulée</w:t>
      </w:r>
      <w:proofErr w:type="gramStart"/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0539F" w:rsidRPr="0020539F">
        <w:rPr>
          <w:rFonts w:ascii="Times New Roman" w:hAnsi="Times New Roman" w:cs="Times New Roman"/>
          <w:sz w:val="24"/>
          <w:szCs w:val="24"/>
          <w:lang w:val="fr-CA"/>
        </w:rPr>
        <w:t>«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>Enfants</w:t>
      </w:r>
      <w:proofErr w:type="gramEnd"/>
      <w:r w:rsidRPr="001E611E">
        <w:rPr>
          <w:rFonts w:ascii="Times New Roman" w:hAnsi="Times New Roman" w:cs="Times New Roman"/>
          <w:sz w:val="24"/>
          <w:szCs w:val="24"/>
          <w:lang w:val="fr-CA"/>
        </w:rPr>
        <w:t>, adultes et mathématiques dans l'espace public</w:t>
      </w:r>
      <w:r w:rsidR="0020539F" w:rsidRPr="0020539F">
        <w:rPr>
          <w:rFonts w:ascii="Times New Roman" w:hAnsi="Times New Roman" w:cs="Times New Roman"/>
          <w:sz w:val="24"/>
          <w:szCs w:val="24"/>
          <w:lang w:val="fr-CA"/>
        </w:rPr>
        <w:t>»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. Représentation </w:t>
      </w:r>
      <w:r w:rsidR="0020539F">
        <w:rPr>
          <w:rFonts w:ascii="Times New Roman" w:hAnsi="Times New Roman" w:cs="Times New Roman"/>
          <w:sz w:val="24"/>
          <w:szCs w:val="24"/>
          <w:lang w:val="fr-CA"/>
        </w:rPr>
        <w:t>par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 xml:space="preserve"> Stella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B</w:t>
      </w:r>
      <w:r w:rsidRPr="001E611E">
        <w:rPr>
          <w:rFonts w:ascii="Times New Roman" w:hAnsi="Times New Roman" w:cs="Times New Roman"/>
          <w:sz w:val="24"/>
          <w:szCs w:val="24"/>
          <w:lang w:val="fr-CA"/>
        </w:rPr>
        <w:t>adikian.</w:t>
      </w:r>
    </w:p>
    <w:p w14:paraId="317F756C" w14:textId="0A913938" w:rsidR="0020539F" w:rsidRDefault="0020539F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Participation à la Biennale Internationale de l’Éducation Nouvelle à Poitiers</w:t>
      </w:r>
      <w:r w:rsidRPr="0020539F">
        <w:rPr>
          <w:rFonts w:ascii="Times New Roman" w:hAnsi="Times New Roman" w:cs="Times New Roman"/>
          <w:sz w:val="24"/>
          <w:szCs w:val="24"/>
          <w:lang w:val="fr-CA"/>
        </w:rPr>
        <w:t xml:space="preserve">, en octobre 2019. Représentation </w:t>
      </w:r>
      <w:r>
        <w:rPr>
          <w:rFonts w:ascii="Times New Roman" w:hAnsi="Times New Roman" w:cs="Times New Roman"/>
          <w:sz w:val="24"/>
          <w:szCs w:val="24"/>
          <w:lang w:val="fr-CA"/>
        </w:rPr>
        <w:t>par</w:t>
      </w:r>
      <w:r w:rsidRPr="0020539F">
        <w:rPr>
          <w:rFonts w:ascii="Times New Roman" w:hAnsi="Times New Roman" w:cs="Times New Roman"/>
          <w:sz w:val="24"/>
          <w:szCs w:val="24"/>
          <w:lang w:val="fr-CA"/>
        </w:rPr>
        <w:t xml:space="preserve"> Maria Kantourou et Sofia Lahlou.</w:t>
      </w:r>
    </w:p>
    <w:p w14:paraId="62484F5F" w14:textId="37DCC1CB" w:rsidR="005B70F1" w:rsidRPr="005B70F1" w:rsidRDefault="005B70F1" w:rsidP="005B70F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Événement à l'Institut français de Grèce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 le 31 octobre 2019 sur "La coopération à l'école, pourquoi et comment". Sous-titrage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 xml:space="preserve">en grec par le mouvement 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>et projection du film français "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Vivement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 l'école", </w:t>
      </w:r>
      <w:r>
        <w:rPr>
          <w:rFonts w:ascii="Times New Roman" w:hAnsi="Times New Roman" w:cs="Times New Roman"/>
          <w:sz w:val="24"/>
          <w:szCs w:val="24"/>
          <w:lang w:val="fr-CA"/>
        </w:rPr>
        <w:t>t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>able ronde avec Angeline Maz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z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>oli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 invitée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de l’IFA.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A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teliers de formation par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A. Mazzoli et l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es membres </w:t>
      </w:r>
      <w:r>
        <w:rPr>
          <w:rFonts w:ascii="Times New Roman" w:hAnsi="Times New Roman" w:cs="Times New Roman"/>
          <w:sz w:val="24"/>
          <w:szCs w:val="24"/>
          <w:lang w:val="fr-CA"/>
        </w:rPr>
        <w:t>du mouvement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D76B01" w:rsidRPr="00D76B01">
        <w:rPr>
          <w:rFonts w:ascii="Times New Roman" w:hAnsi="Times New Roman" w:cs="Times New Roman"/>
          <w:sz w:val="24"/>
          <w:szCs w:val="24"/>
          <w:lang w:val="fr-CA"/>
        </w:rPr>
        <w:t>Invitation des enseignants de l’Attique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en collaboration avec les </w:t>
      </w:r>
      <w:r>
        <w:rPr>
          <w:rFonts w:ascii="Times New Roman" w:hAnsi="Times New Roman" w:cs="Times New Roman"/>
          <w:sz w:val="24"/>
          <w:szCs w:val="24"/>
          <w:lang w:val="fr-CA"/>
        </w:rPr>
        <w:t>Direction des Écoles primaires de l’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>Attique.</w:t>
      </w:r>
    </w:p>
    <w:p w14:paraId="004CCD0C" w14:textId="5D5C4555" w:rsidR="005B70F1" w:rsidRDefault="005B70F1" w:rsidP="005B70F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5B70F1">
        <w:rPr>
          <w:rFonts w:ascii="Times New Roman" w:hAnsi="Times New Roman" w:cs="Times New Roman"/>
          <w:b/>
          <w:bCs/>
          <w:sz w:val="24"/>
          <w:szCs w:val="24"/>
          <w:lang w:val="fr-CA"/>
        </w:rPr>
        <w:t>Deuxième événement à l'Institut français de Grèce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 le 30 novembre 2019 pour célébrer le 30e anniversaire de la Convention internationale des droits de l'enfant. Table ronde avec Maria Pagoni invitée de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 xml:space="preserve">la 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>France et Mark H</w:t>
      </w:r>
      <w:r>
        <w:rPr>
          <w:rFonts w:ascii="Times New Roman" w:hAnsi="Times New Roman" w:cs="Times New Roman"/>
          <w:sz w:val="24"/>
          <w:szCs w:val="24"/>
          <w:lang w:val="fr-CA"/>
        </w:rPr>
        <w:t>i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 xml:space="preserve">lger du 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Luxembourg (invités par l’IFA et le mouvement)</w:t>
      </w:r>
      <w:r w:rsidRPr="005B70F1">
        <w:rPr>
          <w:rFonts w:ascii="Times New Roman" w:hAnsi="Times New Roman" w:cs="Times New Roman"/>
          <w:sz w:val="24"/>
          <w:szCs w:val="24"/>
          <w:lang w:val="fr-CA"/>
        </w:rPr>
        <w:t>. Ateliers de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 xml:space="preserve"> formation par les invités et par les</w:t>
      </w:r>
      <w:r w:rsidR="00D76B01" w:rsidRPr="00D76B01">
        <w:rPr>
          <w:rFonts w:ascii="Times New Roman" w:hAnsi="Times New Roman" w:cs="Times New Roman"/>
          <w:sz w:val="24"/>
          <w:szCs w:val="24"/>
          <w:lang w:val="fr-CA"/>
        </w:rPr>
        <w:t xml:space="preserve"> membres du mouvement</w:t>
      </w:r>
      <w:r w:rsidR="00D76B01">
        <w:rPr>
          <w:rFonts w:ascii="Times New Roman" w:hAnsi="Times New Roman" w:cs="Times New Roman"/>
          <w:sz w:val="24"/>
          <w:szCs w:val="24"/>
          <w:lang w:val="fr-CA"/>
        </w:rPr>
        <w:t>. Invitation des enseignants de l’Attique</w:t>
      </w:r>
      <w:r w:rsidR="00D76B01" w:rsidRPr="00D76B01">
        <w:rPr>
          <w:rFonts w:ascii="Times New Roman" w:hAnsi="Times New Roman" w:cs="Times New Roman"/>
          <w:sz w:val="24"/>
          <w:szCs w:val="24"/>
          <w:lang w:val="fr-CA"/>
        </w:rPr>
        <w:t xml:space="preserve"> en collaboration avec les Direction des Écoles primaires de l’Attique.</w:t>
      </w:r>
    </w:p>
    <w:p w14:paraId="55BE8F6D" w14:textId="31990CB4" w:rsidR="005B70F1" w:rsidRDefault="00D76B01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val="fr-CA"/>
        </w:rPr>
        <w:t>Ateliers de formation et participation au Festival International de Cinéma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pour et par les Enfants et les Jeunes -Festival Olympia, à Pyrgos dans le Péloponnèse. </w:t>
      </w:r>
    </w:p>
    <w:p w14:paraId="57892590" w14:textId="191C4553" w:rsidR="00D04F94" w:rsidRPr="008C6301" w:rsidRDefault="00D04F94" w:rsidP="001E611E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Assembl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>é</w:t>
      </w:r>
      <w:r>
        <w:rPr>
          <w:rFonts w:ascii="Times New Roman" w:hAnsi="Times New Roman" w:cs="Times New Roman"/>
          <w:sz w:val="24"/>
          <w:szCs w:val="24"/>
          <w:lang w:val="fr-CA"/>
        </w:rPr>
        <w:t>es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G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>é</w:t>
      </w:r>
      <w:r>
        <w:rPr>
          <w:rFonts w:ascii="Times New Roman" w:hAnsi="Times New Roman" w:cs="Times New Roman"/>
          <w:sz w:val="24"/>
          <w:szCs w:val="24"/>
          <w:lang w:val="fr-CA"/>
        </w:rPr>
        <w:t>n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>é</w:t>
      </w:r>
      <w:r>
        <w:rPr>
          <w:rFonts w:ascii="Times New Roman" w:hAnsi="Times New Roman" w:cs="Times New Roman"/>
          <w:sz w:val="24"/>
          <w:szCs w:val="24"/>
          <w:lang w:val="fr-CA"/>
        </w:rPr>
        <w:t>rales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2102ED67" w14:textId="65F666F4" w:rsidR="008C6301" w:rsidRPr="008C6301" w:rsidRDefault="008C6301" w:rsidP="008C630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C6301">
        <w:rPr>
          <w:rFonts w:ascii="Times New Roman" w:hAnsi="Times New Roman" w:cs="Times New Roman"/>
          <w:sz w:val="24"/>
          <w:szCs w:val="24"/>
          <w:lang w:val="fr-CA"/>
        </w:rPr>
        <w:t>17/3/18 et 23/3/18 (suite).</w:t>
      </w:r>
    </w:p>
    <w:p w14:paraId="0C33A9C7" w14:textId="1F3FB764" w:rsidR="008C6301" w:rsidRPr="008C6301" w:rsidRDefault="008C6301" w:rsidP="008C630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C6301">
        <w:rPr>
          <w:rFonts w:ascii="Times New Roman" w:hAnsi="Times New Roman" w:cs="Times New Roman"/>
          <w:sz w:val="24"/>
          <w:szCs w:val="24"/>
          <w:lang w:val="fr-CA"/>
        </w:rPr>
        <w:t>28/9/18, 23/2/19 et 2/3/19 (suite)</w:t>
      </w:r>
    </w:p>
    <w:p w14:paraId="6C9C4DF4" w14:textId="6A6B4361" w:rsidR="008C6301" w:rsidRDefault="008C6301" w:rsidP="008C630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C6301">
        <w:rPr>
          <w:rFonts w:ascii="Times New Roman" w:hAnsi="Times New Roman" w:cs="Times New Roman"/>
          <w:sz w:val="24"/>
          <w:szCs w:val="24"/>
          <w:lang w:val="fr-CA"/>
        </w:rPr>
        <w:t>2/</w:t>
      </w:r>
      <w:r>
        <w:rPr>
          <w:rFonts w:ascii="Times New Roman" w:hAnsi="Times New Roman" w:cs="Times New Roman"/>
          <w:sz w:val="24"/>
          <w:szCs w:val="24"/>
          <w:lang w:val="fr-CA"/>
        </w:rPr>
        <w:t>10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>/19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8C6301">
        <w:rPr>
          <w:rFonts w:ascii="Times New Roman" w:hAnsi="Times New Roman" w:cs="Times New Roman"/>
          <w:sz w:val="24"/>
          <w:szCs w:val="24"/>
          <w:lang w:val="fr-CA"/>
        </w:rPr>
        <w:t>8/2/20</w:t>
      </w:r>
      <w:r>
        <w:rPr>
          <w:rFonts w:ascii="Times New Roman" w:hAnsi="Times New Roman" w:cs="Times New Roman"/>
          <w:sz w:val="24"/>
          <w:szCs w:val="24"/>
          <w:lang w:val="fr-CA"/>
        </w:rPr>
        <w:t>, 25/6/20.</w:t>
      </w:r>
    </w:p>
    <w:p w14:paraId="0E47346D" w14:textId="77777777" w:rsidR="00D04F94" w:rsidRPr="00EB3B32" w:rsidRDefault="00D04F94" w:rsidP="001E61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F94" w:rsidRPr="00EB3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1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6"/>
    <w:rsid w:val="001045C9"/>
    <w:rsid w:val="001E611E"/>
    <w:rsid w:val="0020539F"/>
    <w:rsid w:val="00336546"/>
    <w:rsid w:val="004E4E5F"/>
    <w:rsid w:val="005B70F1"/>
    <w:rsid w:val="008C6301"/>
    <w:rsid w:val="00920F46"/>
    <w:rsid w:val="00D04F94"/>
    <w:rsid w:val="00D76B01"/>
    <w:rsid w:val="00E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8F6E"/>
  <w15:chartTrackingRefBased/>
  <w15:docId w15:val="{C7C29098-793A-48D9-A533-AB1AFA79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9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77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24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1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718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4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4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13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676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9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03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8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03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2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59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LACHLOU SOFIA</dc:creator>
  <cp:keywords/>
  <dc:description/>
  <cp:lastModifiedBy>Microsoft Office User</cp:lastModifiedBy>
  <cp:revision>2</cp:revision>
  <dcterms:created xsi:type="dcterms:W3CDTF">2020-07-07T13:06:00Z</dcterms:created>
  <dcterms:modified xsi:type="dcterms:W3CDTF">2020-07-07T13:06:00Z</dcterms:modified>
</cp:coreProperties>
</file>