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BC5DE1" w14:textId="12D96994" w:rsidR="00E20448" w:rsidRDefault="00822FB5" w:rsidP="00942097">
      <w:pPr>
        <w:pStyle w:val="Titre1"/>
        <w:spacing w:before="0" w:line="240" w:lineRule="auto"/>
        <w:rPr>
          <w:rFonts w:asciiTheme="minorHAnsi" w:hAnsiTheme="minorHAnsi" w:cstheme="minorHAnsi"/>
          <w:sz w:val="32"/>
          <w:szCs w:val="32"/>
        </w:rPr>
      </w:pPr>
      <w:r w:rsidRPr="00E20448">
        <w:rPr>
          <w:rFonts w:asciiTheme="minorHAnsi" w:hAnsiTheme="minorHAnsi" w:cstheme="minorHAnsi"/>
          <w:sz w:val="32"/>
          <w:szCs w:val="32"/>
        </w:rPr>
        <w:t xml:space="preserve">Compte rendu du </w:t>
      </w:r>
      <w:r w:rsidR="003F0F1B" w:rsidRPr="00E20448">
        <w:rPr>
          <w:rFonts w:asciiTheme="minorHAnsi" w:hAnsiTheme="minorHAnsi" w:cstheme="minorHAnsi"/>
          <w:sz w:val="32"/>
          <w:szCs w:val="32"/>
        </w:rPr>
        <w:t xml:space="preserve">Comité de Pilotage </w:t>
      </w:r>
      <w:r w:rsidR="000D7F10" w:rsidRPr="00D52ABF">
        <w:rPr>
          <w:sz w:val="32"/>
          <w:szCs w:val="32"/>
        </w:rPr>
        <w:t>du 2</w:t>
      </w:r>
      <w:r w:rsidR="00F57E9E">
        <w:rPr>
          <w:sz w:val="32"/>
          <w:szCs w:val="32"/>
        </w:rPr>
        <w:t>5 septembre</w:t>
      </w:r>
      <w:r w:rsidR="000D7F10" w:rsidRPr="00D52ABF">
        <w:rPr>
          <w:sz w:val="32"/>
          <w:szCs w:val="32"/>
        </w:rPr>
        <w:t xml:space="preserve"> 2020</w:t>
      </w:r>
    </w:p>
    <w:p w14:paraId="61010AB4" w14:textId="3C762215" w:rsidR="003F0F1B" w:rsidRPr="00E20448" w:rsidRDefault="003F0F1B" w:rsidP="00942097">
      <w:pPr>
        <w:pStyle w:val="Titre1"/>
        <w:spacing w:before="0" w:line="240" w:lineRule="auto"/>
        <w:rPr>
          <w:rFonts w:asciiTheme="minorHAnsi" w:hAnsiTheme="minorHAnsi" w:cstheme="minorHAnsi"/>
          <w:sz w:val="32"/>
          <w:szCs w:val="32"/>
        </w:rPr>
      </w:pPr>
    </w:p>
    <w:p w14:paraId="4884CDEA" w14:textId="6D5D1FF9" w:rsidR="00441308" w:rsidRPr="00ED348F" w:rsidRDefault="00441308" w:rsidP="00441308">
      <w:pPr>
        <w:spacing w:after="0"/>
        <w:rPr>
          <w:rFonts w:cstheme="minorHAnsi"/>
          <w:b/>
        </w:rPr>
      </w:pPr>
    </w:p>
    <w:p w14:paraId="65BD3D9E" w14:textId="600156F7" w:rsidR="00650ACC" w:rsidRDefault="00650ACC" w:rsidP="000D7F10">
      <w:pPr>
        <w:spacing w:after="0"/>
        <w:jc w:val="both"/>
      </w:pPr>
      <w:r w:rsidRPr="00ED348F">
        <w:rPr>
          <w:rFonts w:cstheme="minorHAnsi"/>
          <w:b/>
        </w:rPr>
        <w:t xml:space="preserve">Etaient </w:t>
      </w:r>
      <w:r w:rsidR="00F57E9E">
        <w:rPr>
          <w:rFonts w:cstheme="minorHAnsi"/>
          <w:b/>
        </w:rPr>
        <w:t>p</w:t>
      </w:r>
      <w:r w:rsidRPr="00ED348F">
        <w:rPr>
          <w:rFonts w:cstheme="minorHAnsi"/>
          <w:b/>
        </w:rPr>
        <w:t>résents</w:t>
      </w:r>
      <w:r>
        <w:rPr>
          <w:rFonts w:cstheme="minorHAnsi"/>
          <w:b/>
        </w:rPr>
        <w:t xml:space="preserve"> </w:t>
      </w:r>
      <w:r w:rsidR="00137863">
        <w:rPr>
          <w:rFonts w:cstheme="minorHAnsi"/>
          <w:b/>
        </w:rPr>
        <w:t>et</w:t>
      </w:r>
      <w:r w:rsidR="00F57E9E">
        <w:rPr>
          <w:rFonts w:cstheme="minorHAnsi"/>
          <w:b/>
        </w:rPr>
        <w:t xml:space="preserve"> en </w:t>
      </w:r>
      <w:proofErr w:type="spellStart"/>
      <w:r>
        <w:rPr>
          <w:rFonts w:cstheme="minorHAnsi"/>
          <w:b/>
        </w:rPr>
        <w:t>visio</w:t>
      </w:r>
      <w:proofErr w:type="spellEnd"/>
      <w:r>
        <w:rPr>
          <w:rFonts w:cstheme="minorHAnsi"/>
          <w:b/>
        </w:rPr>
        <w:t xml:space="preserve"> conférence :</w:t>
      </w:r>
      <w:r w:rsidRPr="00ED348F">
        <w:rPr>
          <w:rFonts w:cstheme="minorHAnsi"/>
          <w:b/>
        </w:rPr>
        <w:t> </w:t>
      </w:r>
      <w:r>
        <w:t xml:space="preserve"> Jean-Michel ZAKHARTCHOUK (CRAP)– Catherine CHABRUN (ICEM) – Agnès JOYEUX (ICEM) – Isabelle LARDON (GFEN) – Jacqueline BONNARD (GFEN) – Olivier HAERI (FESPI) – Etiennette VELLAS (LIEN) – Pascale BELLEFLAMME (LIEN) – François PERDRIAL (FIMEM) – </w:t>
      </w:r>
      <w:r w:rsidR="00F57E9E">
        <w:t xml:space="preserve">Geoffroy CARLY (FICEMEA) Yvette LECOMTE (FICEMEA) – Philippe MEIRIEU (CEMEA) - </w:t>
      </w:r>
      <w:r>
        <w:t>Jean-Luc CAZAILLON (CEMEA)</w:t>
      </w:r>
      <w:r w:rsidR="00F57E9E">
        <w:t xml:space="preserve"> – Walid </w:t>
      </w:r>
      <w:r w:rsidR="007A3E72">
        <w:t xml:space="preserve">SFEIR </w:t>
      </w:r>
      <w:r w:rsidR="00F57E9E">
        <w:t>(LIEN)</w:t>
      </w:r>
      <w:r>
        <w:t>.</w:t>
      </w:r>
    </w:p>
    <w:p w14:paraId="27F1CE49" w14:textId="77777777" w:rsidR="00650ACC" w:rsidRDefault="00650ACC" w:rsidP="000D7F10">
      <w:pPr>
        <w:spacing w:after="0"/>
        <w:jc w:val="both"/>
      </w:pPr>
    </w:p>
    <w:p w14:paraId="23ED3EDC" w14:textId="52392F90" w:rsidR="000D7F10" w:rsidRPr="00650ACC" w:rsidRDefault="000D7F10" w:rsidP="000D7F10">
      <w:pPr>
        <w:spacing w:after="0"/>
        <w:jc w:val="both"/>
      </w:pPr>
      <w:r w:rsidRPr="00650ACC">
        <w:t xml:space="preserve">Les éléments de décision, de </w:t>
      </w:r>
      <w:r w:rsidR="00650ACC">
        <w:t>perspectives, décrits ci-après</w:t>
      </w:r>
      <w:r w:rsidRPr="00650ACC">
        <w:t xml:space="preserve"> ont été décidés de façon consensuelle. </w:t>
      </w:r>
    </w:p>
    <w:p w14:paraId="5F913691" w14:textId="77777777" w:rsidR="000D7F10" w:rsidRDefault="000D7F10" w:rsidP="000D7F10">
      <w:pPr>
        <w:spacing w:after="0"/>
        <w:jc w:val="both"/>
      </w:pPr>
    </w:p>
    <w:p w14:paraId="60E73ECD" w14:textId="2395EA25" w:rsidR="000D7F10" w:rsidRPr="000D7F10" w:rsidRDefault="00F57E9E" w:rsidP="000D7F10">
      <w:pPr>
        <w:pBdr>
          <w:bottom w:val="single" w:sz="4" w:space="1" w:color="auto"/>
        </w:pBdr>
        <w:spacing w:after="0"/>
        <w:jc w:val="both"/>
        <w:rPr>
          <w:b/>
          <w:color w:val="548DD4" w:themeColor="text2" w:themeTint="99"/>
        </w:rPr>
      </w:pPr>
      <w:r>
        <w:rPr>
          <w:b/>
          <w:color w:val="548DD4" w:themeColor="text2" w:themeTint="99"/>
        </w:rPr>
        <w:t>2020/2021</w:t>
      </w:r>
    </w:p>
    <w:p w14:paraId="6969DF8E" w14:textId="77777777" w:rsidR="00A10E72" w:rsidRPr="00A10E72" w:rsidRDefault="00A10E72" w:rsidP="00A10E72">
      <w:pPr>
        <w:spacing w:before="240" w:after="0"/>
        <w:jc w:val="both"/>
        <w:rPr>
          <w:b/>
          <w:bCs/>
        </w:rPr>
      </w:pPr>
      <w:r w:rsidRPr="00A10E72">
        <w:rPr>
          <w:b/>
          <w:bCs/>
        </w:rPr>
        <w:t>Le Label</w:t>
      </w:r>
    </w:p>
    <w:p w14:paraId="58DE1C3B" w14:textId="06BDDF75" w:rsidR="00A10E72" w:rsidRDefault="00F57E9E" w:rsidP="00A10E72">
      <w:pPr>
        <w:spacing w:after="0"/>
        <w:jc w:val="both"/>
      </w:pPr>
      <w:r>
        <w:t xml:space="preserve">Nous prévoyons de lancer officiellement en mars 2021 (dates provisoires : les 6 et 7 mars), à Calais, la création de </w:t>
      </w:r>
      <w:r w:rsidRPr="00A10E72">
        <w:rPr>
          <w:sz w:val="32"/>
          <w:szCs w:val="32"/>
        </w:rPr>
        <w:t>« Converg</w:t>
      </w:r>
      <w:r w:rsidRPr="00A10E72">
        <w:rPr>
          <w:color w:val="FF0000"/>
          <w:sz w:val="32"/>
          <w:szCs w:val="32"/>
        </w:rPr>
        <w:t>en</w:t>
      </w:r>
      <w:r w:rsidRPr="00A10E72">
        <w:rPr>
          <w:sz w:val="32"/>
          <w:szCs w:val="32"/>
        </w:rPr>
        <w:t>ce(S) pour l’</w:t>
      </w:r>
      <w:r w:rsidR="00A10E72">
        <w:rPr>
          <w:sz w:val="32"/>
          <w:szCs w:val="32"/>
        </w:rPr>
        <w:t>E</w:t>
      </w:r>
      <w:r w:rsidRPr="00A10E72">
        <w:rPr>
          <w:sz w:val="32"/>
          <w:szCs w:val="32"/>
        </w:rPr>
        <w:t>ducation nouvelle ».</w:t>
      </w:r>
      <w:r>
        <w:t xml:space="preserve"> C’est le nom que nous avons retenu pour l’initiative portée par nos organisations. </w:t>
      </w:r>
      <w:r w:rsidR="00A10E72">
        <w:t>Nous soumettons cette proposition de nom à nos réseaux respectifs pour mesurer le degré d’adhésion de nos membres à cette proposition. C’est donc en appui sur ce nom que nous réfléchissions à un visuel.  Etiennette, Agnès/Catherine et François approchent des personnes ressources de leurs réseaux pour travailler sur des propositions d</w:t>
      </w:r>
      <w:r w:rsidR="005E3DB6">
        <w:t>e</w:t>
      </w:r>
      <w:r w:rsidR="00A10E72">
        <w:t xml:space="preserve"> logo.</w:t>
      </w:r>
    </w:p>
    <w:p w14:paraId="7E957AD2" w14:textId="72075D74" w:rsidR="00A10E72" w:rsidRDefault="00A10E72" w:rsidP="00A10E72">
      <w:pPr>
        <w:spacing w:after="0"/>
        <w:jc w:val="both"/>
      </w:pPr>
      <w:r w:rsidRPr="00A10E72">
        <w:rPr>
          <w:u w:val="single"/>
        </w:rPr>
        <w:t>Parmi les éléments de cahier des charges</w:t>
      </w:r>
      <w:r>
        <w:t> : nous conservons les couleurs du logo de la Biennale ; on peut réfléchir à un jeu de nuage de mots à partir de la traduction du nom en plusieurs langues (arabe, espagnol, anglais, allemand)</w:t>
      </w:r>
      <w:r w:rsidR="008A5E5A">
        <w:t>.</w:t>
      </w:r>
      <w:r>
        <w:t xml:space="preserve"> </w:t>
      </w:r>
    </w:p>
    <w:p w14:paraId="507F4A64" w14:textId="1A4C27CE" w:rsidR="00A10E72" w:rsidRDefault="00A10E72" w:rsidP="00A10E72">
      <w:pPr>
        <w:spacing w:after="0"/>
        <w:jc w:val="both"/>
      </w:pPr>
    </w:p>
    <w:p w14:paraId="769FD31D" w14:textId="40159D3B" w:rsidR="00A10E72" w:rsidRPr="00A10E72" w:rsidRDefault="00A10E72" w:rsidP="00A10E72">
      <w:pPr>
        <w:spacing w:after="0"/>
        <w:jc w:val="both"/>
        <w:rPr>
          <w:b/>
          <w:bCs/>
        </w:rPr>
      </w:pPr>
      <w:r w:rsidRPr="00A10E72">
        <w:rPr>
          <w:b/>
          <w:bCs/>
        </w:rPr>
        <w:t>Marque déposée et haut patronage</w:t>
      </w:r>
    </w:p>
    <w:p w14:paraId="22612E6B" w14:textId="53D8223C" w:rsidR="000D7F10" w:rsidRDefault="000D7F10" w:rsidP="00A10E72">
      <w:pPr>
        <w:spacing w:after="0"/>
        <w:jc w:val="both"/>
      </w:pPr>
      <w:r>
        <w:t xml:space="preserve">Nous </w:t>
      </w:r>
      <w:r w:rsidR="00A10E72">
        <w:t>élaborons un dossier pour déposer cette « marque »</w:t>
      </w:r>
      <w:r w:rsidR="00387E64">
        <w:t xml:space="preserve">. </w:t>
      </w:r>
      <w:r w:rsidR="00A10E72">
        <w:t>Pascale, Yvette/Geoffroy et Anne-Claire travaillent sur ce dépôt</w:t>
      </w:r>
      <w:r w:rsidR="005E3DB6">
        <w:t xml:space="preserve"> et,</w:t>
      </w:r>
      <w:r w:rsidR="00A10E72">
        <w:t xml:space="preserve"> </w:t>
      </w:r>
      <w:r w:rsidR="005E3DB6">
        <w:t>d</w:t>
      </w:r>
      <w:r w:rsidR="00A10E72">
        <w:t>ans le même temps, mont</w:t>
      </w:r>
      <w:r w:rsidR="005E3DB6">
        <w:t>ent</w:t>
      </w:r>
      <w:r w:rsidR="00A10E72">
        <w:t xml:space="preserve"> un dossier pour obtenir le</w:t>
      </w:r>
      <w:r>
        <w:t xml:space="preserve"> </w:t>
      </w:r>
      <w:r w:rsidRPr="00A10E72">
        <w:rPr>
          <w:bCs/>
        </w:rPr>
        <w:t>Haut Patronage de l’UNESCO</w:t>
      </w:r>
      <w:r>
        <w:t xml:space="preserve"> qui pourrait couvrir l’année 2021 et peut être aussi y intégrer la Biennale 2022.</w:t>
      </w:r>
    </w:p>
    <w:p w14:paraId="053E8096" w14:textId="3075AC0C" w:rsidR="000D7F10" w:rsidRDefault="000D7F10" w:rsidP="00A10E72">
      <w:pPr>
        <w:spacing w:after="0"/>
        <w:jc w:val="both"/>
      </w:pPr>
    </w:p>
    <w:p w14:paraId="2D562738" w14:textId="20E656B6" w:rsidR="00A10E72" w:rsidRPr="00A10E72" w:rsidRDefault="00A10E72" w:rsidP="00A10E72">
      <w:pPr>
        <w:spacing w:after="0"/>
        <w:jc w:val="both"/>
        <w:rPr>
          <w:b/>
          <w:bCs/>
        </w:rPr>
      </w:pPr>
      <w:r w:rsidRPr="00A10E72">
        <w:rPr>
          <w:b/>
          <w:bCs/>
        </w:rPr>
        <w:t>Le lancement officiel</w:t>
      </w:r>
    </w:p>
    <w:p w14:paraId="3F993C9D" w14:textId="76011D6E" w:rsidR="00A10E72" w:rsidRDefault="00A10E72" w:rsidP="00A10E72">
      <w:pPr>
        <w:spacing w:after="0"/>
        <w:jc w:val="both"/>
      </w:pPr>
      <w:r>
        <w:t xml:space="preserve">Il interviendrait donc à Calais les 6 et 7 mars 2021. Nous posons le principe d’une participation mesurée d’environ 50 personnes (4 ou 5 </w:t>
      </w:r>
      <w:proofErr w:type="spellStart"/>
      <w:r>
        <w:t>militant.e.s</w:t>
      </w:r>
      <w:proofErr w:type="spellEnd"/>
      <w:r>
        <w:t xml:space="preserve"> de chaque réseau). Le lieu pressenti serait le Centre Européen de séjours qui permettrait d’accueillir la manifestation et d’héberger les </w:t>
      </w:r>
      <w:r w:rsidR="00387E64">
        <w:t xml:space="preserve">personnes </w:t>
      </w:r>
      <w:r>
        <w:t xml:space="preserve">présentes. </w:t>
      </w:r>
      <w:r w:rsidR="008A5E5A">
        <w:t>Un groupe de préparation est constitué pour une première étape de réflexion. Etiennette, Catherine, Philippe et François rassemblent de la matière sur « ce qui s’est passé en 1921 » pour permettre de faire le lien avec aujourd’hui : les partenaires associés à cette initiative et le sens politique de ce partenariat, les perspectives et les enjeux de Converg</w:t>
      </w:r>
      <w:r w:rsidR="008A5E5A" w:rsidRPr="008A5E5A">
        <w:rPr>
          <w:color w:val="FF0000"/>
        </w:rPr>
        <w:t>en</w:t>
      </w:r>
      <w:r w:rsidR="008A5E5A">
        <w:t xml:space="preserve">ce(S). </w:t>
      </w:r>
    </w:p>
    <w:p w14:paraId="0EC8DA42" w14:textId="77777777" w:rsidR="0049148D" w:rsidRDefault="0049148D" w:rsidP="00A10E72">
      <w:pPr>
        <w:spacing w:after="0"/>
        <w:jc w:val="both"/>
      </w:pPr>
    </w:p>
    <w:p w14:paraId="23D2FAD3" w14:textId="45EEA86A" w:rsidR="008A5E5A" w:rsidRDefault="008A5E5A" w:rsidP="00A10E72">
      <w:pPr>
        <w:spacing w:after="0"/>
        <w:jc w:val="both"/>
      </w:pPr>
      <w:r>
        <w:t xml:space="preserve">Nous prévoyons que la manifestation officielle se tienne plutôt le 6 mars en après-midi/soirée. Nous arriverions sur place le matin et nous resterions le lendemain pour profiter de ce temps pour avancer sur la préparation de la Biennale 2022. La séquence officielle serait filmée afin de pouvoir être relayée sur les sites de nos organisations. </w:t>
      </w:r>
      <w:r w:rsidR="00A011F0">
        <w:t xml:space="preserve">Un courrier est également envoyé à la mairie de Calais (Jean-Luc) pour informer de cette initiative et solliciter un soutien. </w:t>
      </w:r>
    </w:p>
    <w:p w14:paraId="78C65830" w14:textId="77777777" w:rsidR="0049148D" w:rsidRDefault="0049148D" w:rsidP="00A10E72">
      <w:pPr>
        <w:spacing w:after="0"/>
        <w:jc w:val="both"/>
      </w:pPr>
    </w:p>
    <w:p w14:paraId="2D2D152C" w14:textId="12699D5B" w:rsidR="005E3DB6" w:rsidRDefault="005E3DB6" w:rsidP="00A10E72">
      <w:pPr>
        <w:spacing w:after="0"/>
        <w:jc w:val="both"/>
      </w:pPr>
      <w:r>
        <w:t xml:space="preserve">Nous avons retenu le principe </w:t>
      </w:r>
      <w:r w:rsidRPr="005E3DB6">
        <w:rPr>
          <w:u w:val="single"/>
        </w:rPr>
        <w:t>de mobiliser le plus possible la presse</w:t>
      </w:r>
      <w:r>
        <w:t xml:space="preserve"> pour cette séquence. Chaque organisation contacte les journalistes qu’elle connaît pour couvrir cet événement : presse écrite, TV et radio de nos différents pays : Belg</w:t>
      </w:r>
      <w:r w:rsidR="00137863">
        <w:t>ique</w:t>
      </w:r>
      <w:r>
        <w:t xml:space="preserve">, Suisse, France mais aussi des pays de nos différents réseaux internationaux : Afrique, </w:t>
      </w:r>
      <w:r w:rsidR="00137863">
        <w:t xml:space="preserve">Amérique du Sud, </w:t>
      </w:r>
      <w:r>
        <w:t xml:space="preserve">etc. </w:t>
      </w:r>
    </w:p>
    <w:p w14:paraId="5B602B27" w14:textId="77777777" w:rsidR="0049148D" w:rsidRDefault="0049148D" w:rsidP="00A10E72">
      <w:pPr>
        <w:spacing w:after="0"/>
        <w:jc w:val="both"/>
      </w:pPr>
    </w:p>
    <w:p w14:paraId="2573F0DB" w14:textId="6C32291D" w:rsidR="0049148D" w:rsidRDefault="0049148D" w:rsidP="00A10E72">
      <w:pPr>
        <w:spacing w:after="0"/>
        <w:jc w:val="both"/>
      </w:pPr>
      <w:r>
        <w:lastRenderedPageBreak/>
        <w:t xml:space="preserve">Le déroulé précis de cette séquence de lancement sera travaillé lors du prochain COPIL une fois connu le contenu rassemblé par le petit groupe en charge de « l’histoire ». </w:t>
      </w:r>
    </w:p>
    <w:p w14:paraId="55AE2638" w14:textId="14FD25A9" w:rsidR="0049148D" w:rsidRDefault="0049148D" w:rsidP="00A10E72">
      <w:pPr>
        <w:spacing w:after="0"/>
        <w:jc w:val="both"/>
      </w:pPr>
    </w:p>
    <w:p w14:paraId="4E9A8CC6" w14:textId="1A17739B" w:rsidR="0049148D" w:rsidRDefault="0049148D" w:rsidP="00A10E72">
      <w:pPr>
        <w:spacing w:after="0"/>
        <w:jc w:val="both"/>
      </w:pPr>
    </w:p>
    <w:p w14:paraId="10BAB576" w14:textId="65D03387" w:rsidR="0049148D" w:rsidRDefault="0049148D" w:rsidP="00A10E72">
      <w:pPr>
        <w:spacing w:after="0"/>
        <w:jc w:val="both"/>
      </w:pPr>
    </w:p>
    <w:p w14:paraId="7F559CB4" w14:textId="77777777" w:rsidR="0049148D" w:rsidRDefault="0049148D" w:rsidP="00A10E72">
      <w:pPr>
        <w:spacing w:after="0"/>
        <w:jc w:val="both"/>
      </w:pPr>
    </w:p>
    <w:p w14:paraId="218E955E" w14:textId="7B27DD16" w:rsidR="000D7F10" w:rsidRPr="000D7F10" w:rsidRDefault="00137863" w:rsidP="000D7F10">
      <w:pPr>
        <w:pBdr>
          <w:bottom w:val="single" w:sz="4" w:space="1" w:color="auto"/>
        </w:pBdr>
        <w:spacing w:after="0"/>
        <w:jc w:val="both"/>
        <w:rPr>
          <w:b/>
          <w:color w:val="548DD4" w:themeColor="text2" w:themeTint="99"/>
        </w:rPr>
      </w:pPr>
      <w:r>
        <w:rPr>
          <w:b/>
          <w:color w:val="548DD4" w:themeColor="text2" w:themeTint="99"/>
        </w:rPr>
        <w:t>2021/2022</w:t>
      </w:r>
    </w:p>
    <w:p w14:paraId="7604F410" w14:textId="2AAD4EA1" w:rsidR="000D7F10" w:rsidRDefault="00137863" w:rsidP="00137863">
      <w:pPr>
        <w:spacing w:before="240" w:after="0"/>
        <w:jc w:val="both"/>
      </w:pPr>
      <w:r>
        <w:t xml:space="preserve">C’est la dynamique de lancement du MANIFESTE qui </w:t>
      </w:r>
      <w:r w:rsidR="00B61DFB">
        <w:t>constituera le point d’appui de la préparation de la Biennale 2022. Pour rappel, ce MANIFESTE sera rendu public lors de la Biennale, constituant « l’assise » politique de Converg</w:t>
      </w:r>
      <w:r w:rsidR="00B61DFB" w:rsidRPr="00B61DFB">
        <w:rPr>
          <w:color w:val="FF0000"/>
        </w:rPr>
        <w:t>en</w:t>
      </w:r>
      <w:r w:rsidR="00B61DFB">
        <w:t xml:space="preserve">ce(S) pour l’Education nouvelle. Pour élaborer ce manifeste, nous proposons la dynamique suivante : </w:t>
      </w:r>
    </w:p>
    <w:p w14:paraId="7B4C445E" w14:textId="1DB4FDB3" w:rsidR="00280181" w:rsidRDefault="00280181" w:rsidP="00280181">
      <w:pPr>
        <w:pStyle w:val="Paragraphedeliste"/>
        <w:numPr>
          <w:ilvl w:val="0"/>
          <w:numId w:val="20"/>
        </w:numPr>
        <w:spacing w:before="240" w:after="0"/>
        <w:jc w:val="both"/>
      </w:pPr>
      <w:r>
        <w:t>En quelques lignes, dire ce que l’on entend par « manifeste ». Jean-Luc tente l’exercice. Cela doit permettre d’enclencher les démarches suivantes au sein de chacun de nos réseaux.</w:t>
      </w:r>
    </w:p>
    <w:p w14:paraId="43758887" w14:textId="77777777" w:rsidR="00A011F0" w:rsidRDefault="00A011F0" w:rsidP="00A011F0">
      <w:pPr>
        <w:spacing w:after="0" w:line="240" w:lineRule="auto"/>
        <w:ind w:left="360"/>
        <w:jc w:val="both"/>
      </w:pPr>
    </w:p>
    <w:p w14:paraId="7D07F70D" w14:textId="5703D9F4" w:rsidR="00B61DFB" w:rsidRDefault="00B61DFB" w:rsidP="00A011F0">
      <w:pPr>
        <w:pStyle w:val="Paragraphedeliste"/>
        <w:numPr>
          <w:ilvl w:val="0"/>
          <w:numId w:val="20"/>
        </w:numPr>
        <w:spacing w:after="0"/>
        <w:jc w:val="both"/>
      </w:pPr>
      <w:r>
        <w:t xml:space="preserve">Identification des sujets, des thèmes, des enjeux sur lesquels nous souhaitons nous exprimer à travers ce manifeste. </w:t>
      </w:r>
      <w:r w:rsidR="00280181">
        <w:t xml:space="preserve">Chaque organisation organise en son sein ou dans des espaces partagés avec d’autres partenaires de la Biennale, la façon de contribuer à l’émergence des propositions. Les contributions remontent vers le COPIL pour le 20 novembre. </w:t>
      </w:r>
      <w:r w:rsidR="008358E3">
        <w:t xml:space="preserve">Ces enjeux, ou certains d’entre eux, peuvent aussi éclairer les contenus de la future Biennale. </w:t>
      </w:r>
      <w:r w:rsidR="008358E3" w:rsidRPr="008358E3">
        <w:rPr>
          <w:u w:val="single"/>
        </w:rPr>
        <w:t>A titre d’exemple,</w:t>
      </w:r>
      <w:r w:rsidR="008358E3">
        <w:t xml:space="preserve"> nous notons : Education nouvelle et rapports public/privé ; Education nouvelle et l’éducabilité de tous ; Education nouvelle et le racisme, faire humanité ; EN et le numérique ; EN et la petite enfance ; EN et l’Ecole ; EN et la culture ; EN et la planète ; EN et le travail social ; EN et le droit à l’éducation ; EN et les droits des enfants ; ….</w:t>
      </w:r>
    </w:p>
    <w:p w14:paraId="49CD3CC8" w14:textId="77777777" w:rsidR="00A011F0" w:rsidRDefault="00A011F0" w:rsidP="00A011F0">
      <w:pPr>
        <w:spacing w:after="0"/>
        <w:jc w:val="both"/>
      </w:pPr>
    </w:p>
    <w:p w14:paraId="428C7A83" w14:textId="6175AFC0" w:rsidR="00280181" w:rsidRDefault="00280181" w:rsidP="00A011F0">
      <w:pPr>
        <w:pStyle w:val="Paragraphedeliste"/>
        <w:numPr>
          <w:ilvl w:val="0"/>
          <w:numId w:val="20"/>
        </w:numPr>
        <w:spacing w:after="0"/>
        <w:jc w:val="both"/>
      </w:pPr>
      <w:r>
        <w:t>Le COPIL du 27 novembre « arbitre » sur le choix des sujets, des thèmes qui figureront dans le manifeste.</w:t>
      </w:r>
    </w:p>
    <w:p w14:paraId="7AE44A1D" w14:textId="77777777" w:rsidR="00A011F0" w:rsidRDefault="00A011F0" w:rsidP="00A011F0">
      <w:pPr>
        <w:spacing w:after="0"/>
        <w:ind w:left="360"/>
        <w:jc w:val="both"/>
      </w:pPr>
    </w:p>
    <w:p w14:paraId="271EBE60" w14:textId="77777777" w:rsidR="00280181" w:rsidRDefault="00280181" w:rsidP="00A011F0">
      <w:pPr>
        <w:pStyle w:val="Paragraphedeliste"/>
        <w:numPr>
          <w:ilvl w:val="0"/>
          <w:numId w:val="20"/>
        </w:numPr>
        <w:spacing w:after="0"/>
        <w:jc w:val="both"/>
      </w:pPr>
      <w:r>
        <w:t xml:space="preserve">Nous organisons les conditions d’écriture du manifeste afin d’arriver à la Biennale avec une première version quasi finalisée. Dans nos premières réflexions : </w:t>
      </w:r>
    </w:p>
    <w:p w14:paraId="5369330E" w14:textId="58596DB0" w:rsidR="00280181" w:rsidRDefault="00280181" w:rsidP="00280181">
      <w:pPr>
        <w:pStyle w:val="Paragraphedeliste"/>
        <w:numPr>
          <w:ilvl w:val="2"/>
          <w:numId w:val="20"/>
        </w:numPr>
        <w:spacing w:before="240" w:after="0"/>
        <w:jc w:val="both"/>
      </w:pPr>
      <w:r>
        <w:t>L’écriture se f</w:t>
      </w:r>
      <w:r w:rsidR="0049148D">
        <w:t>er</w:t>
      </w:r>
      <w:r>
        <w:t xml:space="preserve">ait dans des groupes de </w:t>
      </w:r>
      <w:proofErr w:type="spellStart"/>
      <w:r>
        <w:t>militant.e.s</w:t>
      </w:r>
      <w:proofErr w:type="spellEnd"/>
      <w:r>
        <w:t xml:space="preserve"> de nos organisations, en privilégiant des groupes « mixtes » existants ou créés pour l’occasion à l’échelle locale. Il s’agit d’utiliser cette dynamique pour impulser des rencontres et des travaux partagés entre les échelons locaux de nos différentes organisations dans tous les pays où nous avons des organisations membres.</w:t>
      </w:r>
    </w:p>
    <w:p w14:paraId="602B4482" w14:textId="14AD5701" w:rsidR="00280181" w:rsidRDefault="00280181" w:rsidP="00280181">
      <w:pPr>
        <w:pStyle w:val="Paragraphedeliste"/>
        <w:numPr>
          <w:ilvl w:val="2"/>
          <w:numId w:val="20"/>
        </w:numPr>
        <w:spacing w:before="240" w:after="0"/>
        <w:jc w:val="both"/>
      </w:pPr>
      <w:r>
        <w:t xml:space="preserve">Les personnes ressources « expertes », membres de nos réseaux sont associées, à parité avec les </w:t>
      </w:r>
      <w:proofErr w:type="spellStart"/>
      <w:r>
        <w:t>militant.e.s</w:t>
      </w:r>
      <w:proofErr w:type="spellEnd"/>
      <w:r>
        <w:t>, dans ces groupes d’écriture. D’autres</w:t>
      </w:r>
      <w:r w:rsidR="0049148D">
        <w:t>, moins en proximité de nos organisations,</w:t>
      </w:r>
      <w:r w:rsidR="000B2AAF">
        <w:t xml:space="preserve"> seront « auditionnées » pour alimenter nos réflexions. </w:t>
      </w:r>
    </w:p>
    <w:p w14:paraId="58EF889E" w14:textId="286CD0AB" w:rsidR="0049148D" w:rsidRDefault="0049148D" w:rsidP="00280181">
      <w:pPr>
        <w:pStyle w:val="Paragraphedeliste"/>
        <w:numPr>
          <w:ilvl w:val="2"/>
          <w:numId w:val="20"/>
        </w:numPr>
        <w:spacing w:before="240" w:after="0"/>
        <w:jc w:val="both"/>
      </w:pPr>
      <w:r>
        <w:t>Les écrits devront être finalisés quelques temps avant la Biennale afin que, pendant la Biennale, nous n’ayons qu’un travail de lissage ou d’intégration de quelques modifications afin que ce manifeste soit rendu public en clôture de l’événement constituant ainsi le socle partagé de Converg</w:t>
      </w:r>
      <w:r w:rsidRPr="0049148D">
        <w:rPr>
          <w:color w:val="FF0000"/>
        </w:rPr>
        <w:t>en</w:t>
      </w:r>
      <w:r>
        <w:t>ce(S) pour l’Education nouvelle, base d’un potentiel élargissement à d’autres organisations.</w:t>
      </w:r>
    </w:p>
    <w:p w14:paraId="41DC6B45" w14:textId="77777777" w:rsidR="00A011F0" w:rsidRDefault="00A011F0" w:rsidP="00705C7D">
      <w:pPr>
        <w:pBdr>
          <w:bottom w:val="single" w:sz="4" w:space="1" w:color="auto"/>
        </w:pBdr>
        <w:spacing w:after="0"/>
        <w:jc w:val="both"/>
        <w:rPr>
          <w:b/>
          <w:color w:val="548DD4" w:themeColor="text2" w:themeTint="99"/>
        </w:rPr>
      </w:pPr>
    </w:p>
    <w:p w14:paraId="2415D739" w14:textId="6E86BBB8" w:rsidR="00705C7D" w:rsidRPr="00705C7D" w:rsidRDefault="00705C7D" w:rsidP="00705C7D">
      <w:pPr>
        <w:pBdr>
          <w:bottom w:val="single" w:sz="4" w:space="1" w:color="auto"/>
        </w:pBdr>
        <w:spacing w:after="0"/>
        <w:jc w:val="both"/>
        <w:rPr>
          <w:b/>
          <w:color w:val="548DD4" w:themeColor="text2" w:themeTint="99"/>
        </w:rPr>
      </w:pPr>
      <w:r>
        <w:rPr>
          <w:b/>
          <w:color w:val="548DD4" w:themeColor="text2" w:themeTint="99"/>
        </w:rPr>
        <w:t>Question en suspend</w:t>
      </w:r>
    </w:p>
    <w:p w14:paraId="3713FD81" w14:textId="22FB67EF" w:rsidR="000D7F10" w:rsidRDefault="00705C7D" w:rsidP="00705C7D">
      <w:pPr>
        <w:spacing w:after="0"/>
        <w:jc w:val="both"/>
      </w:pPr>
      <w:r>
        <w:t xml:space="preserve">A l’issue de notre réunion, nous identifions l’enjeu de réfléchir : </w:t>
      </w:r>
    </w:p>
    <w:p w14:paraId="21CEF479" w14:textId="47EE9DA2" w:rsidR="00705C7D" w:rsidRDefault="00705C7D" w:rsidP="00705C7D">
      <w:pPr>
        <w:pStyle w:val="Paragraphedeliste"/>
        <w:numPr>
          <w:ilvl w:val="0"/>
          <w:numId w:val="21"/>
        </w:numPr>
        <w:spacing w:after="0"/>
        <w:jc w:val="both"/>
      </w:pPr>
      <w:r>
        <w:t>Aux arguments justifiant le choix du périmètre actuel de nos organisations. En effet, pourquoi limiter aujourd’hui à nos 8 structures le fait de porter cette initiative</w:t>
      </w:r>
      <w:r w:rsidR="003D056C">
        <w:t xml:space="preserve"> de création de Converg</w:t>
      </w:r>
      <w:r w:rsidR="003D056C" w:rsidRPr="003D056C">
        <w:rPr>
          <w:color w:val="FF0000"/>
        </w:rPr>
        <w:t>en</w:t>
      </w:r>
      <w:r w:rsidR="003D056C">
        <w:t>ce(S)</w:t>
      </w:r>
      <w:r>
        <w:t xml:space="preserve"> ? </w:t>
      </w:r>
    </w:p>
    <w:p w14:paraId="185FB2ED" w14:textId="6CC35C33" w:rsidR="00705C7D" w:rsidRDefault="00705C7D" w:rsidP="00705C7D">
      <w:pPr>
        <w:pStyle w:val="Paragraphedeliste"/>
        <w:numPr>
          <w:ilvl w:val="0"/>
          <w:numId w:val="21"/>
        </w:numPr>
        <w:spacing w:after="0"/>
        <w:jc w:val="both"/>
      </w:pPr>
      <w:r>
        <w:lastRenderedPageBreak/>
        <w:t>A ce que nous souhaitons faire demain de Converg</w:t>
      </w:r>
      <w:r w:rsidRPr="00705C7D">
        <w:rPr>
          <w:color w:val="FF0000"/>
        </w:rPr>
        <w:t>en</w:t>
      </w:r>
      <w:r>
        <w:t>ce(S) : qui accepter mais aussi qui refuser ?</w:t>
      </w:r>
      <w:r w:rsidR="008358E3" w:rsidRPr="008358E3">
        <w:t xml:space="preserve"> </w:t>
      </w:r>
      <w:r w:rsidR="008358E3">
        <w:t>sur quels critères ? : Montessori ? ANEN ? tensions public/privé ? ….</w:t>
      </w:r>
      <w:r w:rsidR="00A011F0">
        <w:t xml:space="preserve"> Question pour la Biennale 2022 ? après la Biennale ?</w:t>
      </w:r>
    </w:p>
    <w:p w14:paraId="41334225" w14:textId="14EE9CE5" w:rsidR="003D056C" w:rsidRDefault="003D056C" w:rsidP="00705C7D">
      <w:pPr>
        <w:pStyle w:val="Paragraphedeliste"/>
        <w:numPr>
          <w:ilvl w:val="0"/>
          <w:numId w:val="21"/>
        </w:numPr>
        <w:spacing w:after="0"/>
        <w:jc w:val="both"/>
      </w:pPr>
      <w:r>
        <w:t>…</w:t>
      </w:r>
    </w:p>
    <w:p w14:paraId="2105BD08" w14:textId="77C8937B" w:rsidR="003D056C" w:rsidRDefault="003D056C" w:rsidP="003D056C">
      <w:pPr>
        <w:spacing w:after="0"/>
        <w:jc w:val="both"/>
      </w:pPr>
    </w:p>
    <w:p w14:paraId="2752A568" w14:textId="77777777" w:rsidR="00A011F0" w:rsidRDefault="00A011F0" w:rsidP="003D056C">
      <w:pPr>
        <w:pBdr>
          <w:bottom w:val="single" w:sz="4" w:space="1" w:color="auto"/>
        </w:pBdr>
        <w:spacing w:after="0"/>
        <w:jc w:val="both"/>
        <w:rPr>
          <w:b/>
          <w:color w:val="548DD4" w:themeColor="text2" w:themeTint="99"/>
        </w:rPr>
      </w:pPr>
    </w:p>
    <w:p w14:paraId="6C3B4ADE" w14:textId="400BFF6C" w:rsidR="003D056C" w:rsidRPr="00705C7D" w:rsidRDefault="003D056C" w:rsidP="003D056C">
      <w:pPr>
        <w:pBdr>
          <w:bottom w:val="single" w:sz="4" w:space="1" w:color="auto"/>
        </w:pBdr>
        <w:spacing w:after="0"/>
        <w:jc w:val="both"/>
        <w:rPr>
          <w:b/>
          <w:color w:val="548DD4" w:themeColor="text2" w:themeTint="99"/>
        </w:rPr>
      </w:pPr>
      <w:r>
        <w:rPr>
          <w:b/>
          <w:color w:val="548DD4" w:themeColor="text2" w:themeTint="99"/>
        </w:rPr>
        <w:t>Qui fait quoi et prochaines échéances</w:t>
      </w:r>
    </w:p>
    <w:p w14:paraId="7BA8A0AA" w14:textId="70F13344" w:rsidR="00705C7D" w:rsidRDefault="00705C7D" w:rsidP="000D7F10">
      <w:pPr>
        <w:spacing w:after="0"/>
        <w:ind w:left="705"/>
        <w:jc w:val="both"/>
      </w:pPr>
    </w:p>
    <w:p w14:paraId="719A081A" w14:textId="02888E84" w:rsidR="003D056C" w:rsidRDefault="003D056C" w:rsidP="003D056C">
      <w:pPr>
        <w:pStyle w:val="Paragraphedeliste"/>
        <w:numPr>
          <w:ilvl w:val="0"/>
          <w:numId w:val="21"/>
        </w:numPr>
        <w:spacing w:after="0"/>
        <w:jc w:val="both"/>
      </w:pPr>
      <w:r>
        <w:t>On fait circuler pour recueil d’avis la proposition du nom.</w:t>
      </w:r>
    </w:p>
    <w:p w14:paraId="7048BEB9" w14:textId="32BDF22A" w:rsidR="003D056C" w:rsidRDefault="003D056C" w:rsidP="003D056C">
      <w:pPr>
        <w:pStyle w:val="Paragraphedeliste"/>
        <w:numPr>
          <w:ilvl w:val="0"/>
          <w:numId w:val="21"/>
        </w:numPr>
        <w:spacing w:after="0"/>
        <w:jc w:val="both"/>
      </w:pPr>
      <w:r>
        <w:t>Etiennette, Catherine/Agnès et François : création du logo, de la charte visuelle de Converg</w:t>
      </w:r>
      <w:r w:rsidRPr="003D056C">
        <w:rPr>
          <w:color w:val="FF0000"/>
        </w:rPr>
        <w:t>en</w:t>
      </w:r>
      <w:r>
        <w:t xml:space="preserve">ce(S) pour l’Education nouvelle. Les propositions circulent au sein du COPIL dès que possible. On valide au COPIL de novembre. </w:t>
      </w:r>
    </w:p>
    <w:p w14:paraId="3BFFF70C" w14:textId="2437A547" w:rsidR="003D056C" w:rsidRDefault="003D056C" w:rsidP="003D056C">
      <w:pPr>
        <w:pStyle w:val="Paragraphedeliste"/>
        <w:numPr>
          <w:ilvl w:val="0"/>
          <w:numId w:val="21"/>
        </w:numPr>
        <w:spacing w:after="0"/>
        <w:jc w:val="both"/>
      </w:pPr>
      <w:r>
        <w:t>Jean-Luc contacte le Centre de Calais pour vérifier la disponibilité, les conditions et le coût d’un accueil/restauration/hébergement.</w:t>
      </w:r>
      <w:r w:rsidR="006538E3">
        <w:t xml:space="preserve"> </w:t>
      </w:r>
      <w:r w:rsidR="006538E3" w:rsidRPr="006538E3">
        <w:rPr>
          <w:i/>
          <w:iCs/>
        </w:rPr>
        <w:t>Le centre est disponible aux dates envisagées. J’attends un devis.</w:t>
      </w:r>
    </w:p>
    <w:p w14:paraId="74854CEB" w14:textId="5E5241C4" w:rsidR="003D056C" w:rsidRDefault="003D056C" w:rsidP="003D056C">
      <w:pPr>
        <w:pStyle w:val="Paragraphedeliste"/>
        <w:numPr>
          <w:ilvl w:val="0"/>
          <w:numId w:val="21"/>
        </w:numPr>
        <w:spacing w:after="0"/>
        <w:jc w:val="both"/>
      </w:pPr>
      <w:r>
        <w:t xml:space="preserve">Pascale, Geoffroy et Anne-Claire travaillent dès à présent sur les dossiers de dépôt du nom et </w:t>
      </w:r>
      <w:r w:rsidR="00A011F0">
        <w:t>celui pour solliciter le</w:t>
      </w:r>
      <w:r>
        <w:t xml:space="preserve"> Haut patronage de l’UNESCO.</w:t>
      </w:r>
    </w:p>
    <w:p w14:paraId="23B5698C" w14:textId="0FCDD95C" w:rsidR="003D056C" w:rsidRDefault="00A011F0" w:rsidP="003D056C">
      <w:pPr>
        <w:pStyle w:val="Paragraphedeliste"/>
        <w:numPr>
          <w:ilvl w:val="0"/>
          <w:numId w:val="21"/>
        </w:numPr>
        <w:spacing w:after="0"/>
        <w:jc w:val="both"/>
      </w:pPr>
      <w:r>
        <w:t>Etiennette, Catherine, Philippe et François travaillent sur la partie « 1921 » de la cérémonie de lancement à Calais</w:t>
      </w:r>
    </w:p>
    <w:p w14:paraId="5C295D9C" w14:textId="0ED9F0D9" w:rsidR="00AC2E4D" w:rsidRDefault="00A011F0" w:rsidP="0044195B">
      <w:pPr>
        <w:pStyle w:val="Paragraphedeliste"/>
        <w:numPr>
          <w:ilvl w:val="0"/>
          <w:numId w:val="21"/>
        </w:numPr>
        <w:spacing w:after="0"/>
        <w:jc w:val="both"/>
      </w:pPr>
      <w:r>
        <w:t xml:space="preserve">Chacune de nos organisations lance une dynamique pour recenser les sujets, les thèmes pour le manifeste. Ces propositions convergent vers le COPIL pour le 20 </w:t>
      </w:r>
      <w:r w:rsidR="007A3E72">
        <w:t>novembre</w:t>
      </w:r>
      <w:r>
        <w:t xml:space="preserve"> afin de laisser le temps de la lecture partagée</w:t>
      </w:r>
      <w:r w:rsidR="0044195B">
        <w:t>.</w:t>
      </w:r>
    </w:p>
    <w:p w14:paraId="7D024A45" w14:textId="77777777" w:rsidR="000D7F10" w:rsidRDefault="000D7F10" w:rsidP="000D7F10">
      <w:pPr>
        <w:spacing w:after="0"/>
        <w:ind w:left="705"/>
        <w:jc w:val="both"/>
      </w:pPr>
    </w:p>
    <w:p w14:paraId="2A496534" w14:textId="245FE579" w:rsidR="000D7F10" w:rsidRPr="000D7F10" w:rsidRDefault="000D7F10" w:rsidP="000D7F10">
      <w:pPr>
        <w:pBdr>
          <w:bottom w:val="single" w:sz="4" w:space="1" w:color="auto"/>
        </w:pBdr>
        <w:spacing w:after="0"/>
        <w:jc w:val="both"/>
        <w:rPr>
          <w:b/>
          <w:color w:val="548DD4" w:themeColor="text2" w:themeTint="99"/>
        </w:rPr>
      </w:pPr>
      <w:r w:rsidRPr="000D7F10">
        <w:rPr>
          <w:b/>
          <w:color w:val="548DD4" w:themeColor="text2" w:themeTint="99"/>
        </w:rPr>
        <w:t xml:space="preserve">Pour avancer sur ces questions : </w:t>
      </w:r>
    </w:p>
    <w:p w14:paraId="219E05C0" w14:textId="0EFF21F9" w:rsidR="009953D0" w:rsidRDefault="000D7F10" w:rsidP="009953D0">
      <w:pPr>
        <w:pStyle w:val="Paragraphedeliste"/>
        <w:numPr>
          <w:ilvl w:val="0"/>
          <w:numId w:val="19"/>
        </w:numPr>
        <w:spacing w:after="0"/>
        <w:jc w:val="both"/>
      </w:pPr>
      <w:r w:rsidRPr="00650ACC">
        <w:t>Le prochain copil au</w:t>
      </w:r>
      <w:r w:rsidR="009953D0">
        <w:t>ra</w:t>
      </w:r>
      <w:r w:rsidRPr="00650ACC">
        <w:t xml:space="preserve"> lieu en prése</w:t>
      </w:r>
      <w:r w:rsidR="009953D0">
        <w:t>ntiel</w:t>
      </w:r>
      <w:r w:rsidR="00AC2E4D">
        <w:t xml:space="preserve"> le vendredi 27 Novembre de 9h30 à 12h30 dans les locaux du CRAP</w:t>
      </w:r>
    </w:p>
    <w:p w14:paraId="2EF929A8" w14:textId="77777777" w:rsidR="00650ACC" w:rsidRDefault="00650ACC" w:rsidP="000D7F10">
      <w:pPr>
        <w:pStyle w:val="Paragraphedeliste"/>
        <w:spacing w:after="0"/>
        <w:ind w:left="1065"/>
        <w:jc w:val="both"/>
      </w:pPr>
    </w:p>
    <w:p w14:paraId="4274CD6E" w14:textId="77777777" w:rsidR="002766FB" w:rsidRPr="00650ACC" w:rsidRDefault="000D7F10" w:rsidP="000D7F10">
      <w:pPr>
        <w:pStyle w:val="Paragraphedeliste"/>
        <w:spacing w:after="0"/>
        <w:ind w:left="1065"/>
        <w:jc w:val="both"/>
        <w:rPr>
          <w:b/>
        </w:rPr>
      </w:pPr>
      <w:r w:rsidRPr="00650ACC">
        <w:rPr>
          <w:b/>
        </w:rPr>
        <w:t>A l’ordre du jour :</w:t>
      </w:r>
    </w:p>
    <w:p w14:paraId="7C0F508E" w14:textId="4FA01198" w:rsidR="002766FB" w:rsidRPr="00650ACC" w:rsidRDefault="00AC2E4D" w:rsidP="002766FB">
      <w:pPr>
        <w:pStyle w:val="Paragraphedeliste"/>
        <w:numPr>
          <w:ilvl w:val="1"/>
          <w:numId w:val="19"/>
        </w:numPr>
        <w:spacing w:after="0"/>
        <w:jc w:val="both"/>
      </w:pPr>
      <w:r>
        <w:t>Validation du visuel</w:t>
      </w:r>
      <w:r w:rsidR="008D0027">
        <w:t> : logo etc.</w:t>
      </w:r>
    </w:p>
    <w:p w14:paraId="1E658D7F" w14:textId="5719DF88" w:rsidR="00AC2E4D" w:rsidRPr="00650ACC" w:rsidRDefault="00AC2E4D" w:rsidP="00AC2E4D">
      <w:pPr>
        <w:pStyle w:val="Paragraphedeliste"/>
        <w:numPr>
          <w:ilvl w:val="1"/>
          <w:numId w:val="19"/>
        </w:numPr>
        <w:spacing w:after="0"/>
        <w:jc w:val="both"/>
      </w:pPr>
      <w:r w:rsidRPr="00650ACC">
        <w:t>Journée de lancement </w:t>
      </w:r>
      <w:r>
        <w:t xml:space="preserve">à Calais : prise de connaissance du travail du groupe sur « 1921 » puis architecture </w:t>
      </w:r>
      <w:r w:rsidR="008D0027">
        <w:t xml:space="preserve">précisée </w:t>
      </w:r>
      <w:r>
        <w:t>de la séquence officielle</w:t>
      </w:r>
      <w:r w:rsidR="0044195B">
        <w:t xml:space="preserve">, </w:t>
      </w:r>
      <w:r w:rsidR="008D0027">
        <w:t xml:space="preserve">stratégies pour les </w:t>
      </w:r>
      <w:r w:rsidR="0044195B">
        <w:t>contacts presse, etc.</w:t>
      </w:r>
    </w:p>
    <w:p w14:paraId="7D19C1F0" w14:textId="4421F472" w:rsidR="002766FB" w:rsidRPr="00650ACC" w:rsidRDefault="000D7F10" w:rsidP="00AC2E4D">
      <w:pPr>
        <w:pStyle w:val="Paragraphedeliste"/>
        <w:numPr>
          <w:ilvl w:val="1"/>
          <w:numId w:val="19"/>
        </w:numPr>
        <w:spacing w:after="0"/>
        <w:jc w:val="both"/>
      </w:pPr>
      <w:r w:rsidRPr="00650ACC">
        <w:t>Lancer le travail du Manifeste, vers l’évènement 2022</w:t>
      </w:r>
      <w:r w:rsidR="00AC2E4D">
        <w:t> : arbitrage sur les sujets/thèmes remontés des réseaux et précisions sur les stratégies d’écriture</w:t>
      </w:r>
      <w:r w:rsidR="0044195B">
        <w:t> : fond et forme.</w:t>
      </w:r>
    </w:p>
    <w:p w14:paraId="17B8E781" w14:textId="6457A202" w:rsidR="000D7F10" w:rsidRPr="00650ACC" w:rsidRDefault="008D0027" w:rsidP="002766FB">
      <w:pPr>
        <w:pStyle w:val="Paragraphedeliste"/>
        <w:numPr>
          <w:ilvl w:val="1"/>
          <w:numId w:val="19"/>
        </w:numPr>
        <w:spacing w:after="0"/>
        <w:jc w:val="both"/>
      </w:pPr>
      <w:r>
        <w:t>…</w:t>
      </w:r>
    </w:p>
    <w:p w14:paraId="32097825" w14:textId="77777777" w:rsidR="000D7F10" w:rsidRDefault="000D7F10" w:rsidP="000D7F10">
      <w:pPr>
        <w:spacing w:after="0"/>
        <w:jc w:val="both"/>
      </w:pPr>
    </w:p>
    <w:p w14:paraId="0FF1946C" w14:textId="27362F93" w:rsidR="000B30D7" w:rsidRPr="00007CC8" w:rsidRDefault="000D7F10" w:rsidP="00773964">
      <w:pPr>
        <w:spacing w:after="0"/>
        <w:jc w:val="right"/>
        <w:rPr>
          <w:rFonts w:ascii="Arial" w:hAnsi="Arial" w:cs="Arial"/>
          <w:color w:val="000000"/>
          <w:sz w:val="24"/>
          <w:szCs w:val="24"/>
          <w:shd w:val="clear" w:color="auto" w:fill="FFFFFF"/>
        </w:rPr>
      </w:pPr>
      <w:r>
        <w:t>D’après les notes de JL Cazaillon</w:t>
      </w:r>
    </w:p>
    <w:sectPr w:rsidR="000B30D7" w:rsidRPr="00007CC8" w:rsidSect="00441308">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75CC16" w14:textId="77777777" w:rsidR="003C3E53" w:rsidRDefault="003C3E53" w:rsidP="003F0F1B">
      <w:pPr>
        <w:spacing w:after="0" w:line="240" w:lineRule="auto"/>
      </w:pPr>
      <w:r>
        <w:separator/>
      </w:r>
    </w:p>
  </w:endnote>
  <w:endnote w:type="continuationSeparator" w:id="0">
    <w:p w14:paraId="3F2AFCD3" w14:textId="77777777" w:rsidR="003C3E53" w:rsidRDefault="003C3E53" w:rsidP="003F0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8E7CA0" w14:textId="77777777" w:rsidR="003C3E53" w:rsidRDefault="003C3E53" w:rsidP="003F0F1B">
      <w:pPr>
        <w:spacing w:after="0" w:line="240" w:lineRule="auto"/>
      </w:pPr>
      <w:r>
        <w:separator/>
      </w:r>
    </w:p>
  </w:footnote>
  <w:footnote w:type="continuationSeparator" w:id="0">
    <w:p w14:paraId="2D22317E" w14:textId="77777777" w:rsidR="003C3E53" w:rsidRDefault="003C3E53" w:rsidP="003F0F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6B3F2" w14:textId="00C0877F" w:rsidR="003771B1" w:rsidRDefault="003771B1" w:rsidP="003F0F1B">
    <w:pPr>
      <w:pStyle w:val="En-tte"/>
      <w:jc w:val="right"/>
    </w:pPr>
    <w:r>
      <w:rPr>
        <w:noProof/>
        <w:lang w:eastAsia="fr-FR"/>
      </w:rPr>
      <w:drawing>
        <wp:anchor distT="0" distB="0" distL="114300" distR="114300" simplePos="0" relativeHeight="251658240" behindDoc="0" locked="0" layoutInCell="1" allowOverlap="1" wp14:anchorId="172EAD45" wp14:editId="74B9ECC1">
          <wp:simplePos x="0" y="0"/>
          <wp:positionH relativeFrom="column">
            <wp:posOffset>2540</wp:posOffset>
          </wp:positionH>
          <wp:positionV relativeFrom="paragraph">
            <wp:posOffset>-80645</wp:posOffset>
          </wp:positionV>
          <wp:extent cx="949960" cy="1004570"/>
          <wp:effectExtent l="0" t="0" r="2540" b="508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en_Fb_Plan-de-travail-1-copi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9960" cy="1004570"/>
                  </a:xfrm>
                  <a:prstGeom prst="rect">
                    <a:avLst/>
                  </a:prstGeom>
                </pic:spPr>
              </pic:pic>
            </a:graphicData>
          </a:graphic>
          <wp14:sizeRelH relativeFrom="page">
            <wp14:pctWidth>0</wp14:pctWidth>
          </wp14:sizeRelH>
          <wp14:sizeRelV relativeFrom="page">
            <wp14:pctHeight>0</wp14:pctHeight>
          </wp14:sizeRelV>
        </wp:anchor>
      </w:drawing>
    </w:r>
  </w:p>
  <w:p w14:paraId="19A2202D" w14:textId="700B68CE" w:rsidR="003771B1" w:rsidRPr="003F0F1B" w:rsidRDefault="003771B1" w:rsidP="003F0F1B">
    <w:pPr>
      <w:pStyle w:val="En-tt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663E8"/>
    <w:multiLevelType w:val="hybridMultilevel"/>
    <w:tmpl w:val="FF483842"/>
    <w:lvl w:ilvl="0" w:tplc="040C000B">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 w15:restartNumberingAfterBreak="0">
    <w:nsid w:val="071619EF"/>
    <w:multiLevelType w:val="hybridMultilevel"/>
    <w:tmpl w:val="17AC7DE4"/>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C990CF4"/>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95511BD"/>
    <w:multiLevelType w:val="hybridMultilevel"/>
    <w:tmpl w:val="884650D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F67DCF"/>
    <w:multiLevelType w:val="hybridMultilevel"/>
    <w:tmpl w:val="98CC4D00"/>
    <w:lvl w:ilvl="0" w:tplc="040C0001">
      <w:start w:val="1"/>
      <w:numFmt w:val="bullet"/>
      <w:lvlText w:val=""/>
      <w:lvlJc w:val="left"/>
      <w:pPr>
        <w:ind w:left="720" w:hanging="360"/>
      </w:pPr>
      <w:rPr>
        <w:rFonts w:ascii="Symbol" w:hAnsi="Symbo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0A5527"/>
    <w:multiLevelType w:val="hybridMultilevel"/>
    <w:tmpl w:val="E004AD0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14A2985"/>
    <w:multiLevelType w:val="hybridMultilevel"/>
    <w:tmpl w:val="19B20FFA"/>
    <w:lvl w:ilvl="0" w:tplc="BDCE24D6">
      <w:start w:val="18"/>
      <w:numFmt w:val="bullet"/>
      <w:lvlText w:val="-"/>
      <w:lvlJc w:val="left"/>
      <w:pPr>
        <w:ind w:left="720" w:hanging="360"/>
      </w:pPr>
      <w:rPr>
        <w:rFonts w:ascii="Times New Roman" w:eastAsia="Times New Roman" w:hAnsi="Times New Roman" w:cs="Times New Roman"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1666145"/>
    <w:multiLevelType w:val="hybridMultilevel"/>
    <w:tmpl w:val="CEECCDFE"/>
    <w:lvl w:ilvl="0" w:tplc="040C000B">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8" w15:restartNumberingAfterBreak="0">
    <w:nsid w:val="32E52F46"/>
    <w:multiLevelType w:val="hybridMultilevel"/>
    <w:tmpl w:val="320E928C"/>
    <w:lvl w:ilvl="0" w:tplc="FF24A59E">
      <w:start w:val="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87C1B1F"/>
    <w:multiLevelType w:val="hybridMultilevel"/>
    <w:tmpl w:val="D74C1A7C"/>
    <w:lvl w:ilvl="0" w:tplc="D08AECBE">
      <w:numFmt w:val="bullet"/>
      <w:lvlText w:val="-"/>
      <w:lvlJc w:val="left"/>
      <w:pPr>
        <w:ind w:left="1065" w:hanging="360"/>
      </w:pPr>
      <w:rPr>
        <w:rFonts w:ascii="Calibri" w:eastAsiaTheme="minorHAnsi" w:hAnsi="Calibri" w:cs="Calibri"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0" w15:restartNumberingAfterBreak="0">
    <w:nsid w:val="391930BA"/>
    <w:multiLevelType w:val="hybridMultilevel"/>
    <w:tmpl w:val="648E07E0"/>
    <w:lvl w:ilvl="0" w:tplc="4B8CB8EA">
      <w:start w:val="145"/>
      <w:numFmt w:val="bullet"/>
      <w:lvlText w:val=""/>
      <w:lvlJc w:val="left"/>
      <w:pPr>
        <w:ind w:left="720" w:hanging="360"/>
      </w:pPr>
      <w:rPr>
        <w:rFonts w:ascii="Symbol" w:eastAsiaTheme="minorHAnsi"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B737525"/>
    <w:multiLevelType w:val="hybridMultilevel"/>
    <w:tmpl w:val="DCBCD0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4D71E81"/>
    <w:multiLevelType w:val="hybridMultilevel"/>
    <w:tmpl w:val="92987466"/>
    <w:lvl w:ilvl="0" w:tplc="BDCE24D6">
      <w:start w:val="18"/>
      <w:numFmt w:val="bullet"/>
      <w:lvlText w:val="-"/>
      <w:lvlJc w:val="left"/>
      <w:pPr>
        <w:ind w:left="720" w:hanging="360"/>
      </w:pPr>
      <w:rPr>
        <w:rFonts w:ascii="Times New Roman" w:eastAsia="Times New Roman" w:hAnsi="Times New Roman" w:cs="Times New Roman"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5470A0A"/>
    <w:multiLevelType w:val="hybridMultilevel"/>
    <w:tmpl w:val="8AF66C3A"/>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4B5F404F"/>
    <w:multiLevelType w:val="multilevel"/>
    <w:tmpl w:val="948E9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906A01"/>
    <w:multiLevelType w:val="hybridMultilevel"/>
    <w:tmpl w:val="D9565BA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4DBD10DF"/>
    <w:multiLevelType w:val="hybridMultilevel"/>
    <w:tmpl w:val="B84A8876"/>
    <w:lvl w:ilvl="0" w:tplc="BDCE24D6">
      <w:start w:val="18"/>
      <w:numFmt w:val="bullet"/>
      <w:lvlText w:val="-"/>
      <w:lvlJc w:val="left"/>
      <w:pPr>
        <w:ind w:left="720" w:hanging="360"/>
      </w:pPr>
      <w:rPr>
        <w:rFonts w:ascii="Times New Roman" w:eastAsia="Times New Roman" w:hAnsi="Times New Roman" w:cs="Times New Roman"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4B31129"/>
    <w:multiLevelType w:val="hybridMultilevel"/>
    <w:tmpl w:val="0AA82D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8946555"/>
    <w:multiLevelType w:val="hybridMultilevel"/>
    <w:tmpl w:val="6704935A"/>
    <w:lvl w:ilvl="0" w:tplc="CFE2A898">
      <w:start w:val="1"/>
      <w:numFmt w:val="bullet"/>
      <w:lvlText w:val="-"/>
      <w:lvlJc w:val="left"/>
      <w:pPr>
        <w:ind w:left="1070" w:hanging="360"/>
      </w:pPr>
      <w:rPr>
        <w:rFonts w:ascii="Calibri" w:eastAsiaTheme="minorHAnsi" w:hAnsi="Calibri" w:cs="Calibri"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19" w15:restartNumberingAfterBreak="0">
    <w:nsid w:val="70BC1A50"/>
    <w:multiLevelType w:val="hybridMultilevel"/>
    <w:tmpl w:val="7396A37C"/>
    <w:lvl w:ilvl="0" w:tplc="BDCE24D6">
      <w:start w:val="18"/>
      <w:numFmt w:val="bullet"/>
      <w:lvlText w:val="-"/>
      <w:lvlJc w:val="left"/>
      <w:pPr>
        <w:ind w:left="720" w:hanging="360"/>
      </w:pPr>
      <w:rPr>
        <w:rFonts w:ascii="Times New Roman" w:eastAsia="Times New Roman" w:hAnsi="Times New Roman" w:cs="Times New Roman"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66377E8"/>
    <w:multiLevelType w:val="hybridMultilevel"/>
    <w:tmpl w:val="AFAA7FFA"/>
    <w:lvl w:ilvl="0" w:tplc="3B76A7E0">
      <w:start w:val="14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4"/>
  </w:num>
  <w:num w:numId="4">
    <w:abstractNumId w:val="16"/>
  </w:num>
  <w:num w:numId="5">
    <w:abstractNumId w:val="11"/>
  </w:num>
  <w:num w:numId="6">
    <w:abstractNumId w:val="6"/>
  </w:num>
  <w:num w:numId="7">
    <w:abstractNumId w:val="3"/>
  </w:num>
  <w:num w:numId="8">
    <w:abstractNumId w:val="19"/>
  </w:num>
  <w:num w:numId="9">
    <w:abstractNumId w:val="0"/>
  </w:num>
  <w:num w:numId="10">
    <w:abstractNumId w:val="5"/>
  </w:num>
  <w:num w:numId="11">
    <w:abstractNumId w:val="13"/>
  </w:num>
  <w:num w:numId="12">
    <w:abstractNumId w:val="7"/>
  </w:num>
  <w:num w:numId="13">
    <w:abstractNumId w:val="15"/>
  </w:num>
  <w:num w:numId="14">
    <w:abstractNumId w:val="10"/>
  </w:num>
  <w:num w:numId="15">
    <w:abstractNumId w:val="20"/>
  </w:num>
  <w:num w:numId="16">
    <w:abstractNumId w:val="14"/>
  </w:num>
  <w:num w:numId="17">
    <w:abstractNumId w:val="8"/>
  </w:num>
  <w:num w:numId="18">
    <w:abstractNumId w:val="17"/>
  </w:num>
  <w:num w:numId="19">
    <w:abstractNumId w:val="9"/>
  </w:num>
  <w:num w:numId="20">
    <w:abstractNumId w:val="1"/>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F1B"/>
    <w:rsid w:val="00000B26"/>
    <w:rsid w:val="00007CC8"/>
    <w:rsid w:val="00014763"/>
    <w:rsid w:val="00064C11"/>
    <w:rsid w:val="00093F39"/>
    <w:rsid w:val="000B2AAF"/>
    <w:rsid w:val="000B30D7"/>
    <w:rsid w:val="000B7B03"/>
    <w:rsid w:val="000C3DC2"/>
    <w:rsid w:val="000D7F10"/>
    <w:rsid w:val="000E169C"/>
    <w:rsid w:val="00125727"/>
    <w:rsid w:val="00137863"/>
    <w:rsid w:val="001A1846"/>
    <w:rsid w:val="001B3765"/>
    <w:rsid w:val="001C71CA"/>
    <w:rsid w:val="0020674B"/>
    <w:rsid w:val="002236EA"/>
    <w:rsid w:val="0022715E"/>
    <w:rsid w:val="00230E98"/>
    <w:rsid w:val="00252735"/>
    <w:rsid w:val="00255E4D"/>
    <w:rsid w:val="002766FB"/>
    <w:rsid w:val="00280181"/>
    <w:rsid w:val="002841AA"/>
    <w:rsid w:val="00297396"/>
    <w:rsid w:val="002C08CD"/>
    <w:rsid w:val="002C6468"/>
    <w:rsid w:val="002E6AD1"/>
    <w:rsid w:val="003018A4"/>
    <w:rsid w:val="0032034B"/>
    <w:rsid w:val="00327208"/>
    <w:rsid w:val="00374C27"/>
    <w:rsid w:val="003771B1"/>
    <w:rsid w:val="003846C0"/>
    <w:rsid w:val="00387E64"/>
    <w:rsid w:val="00391685"/>
    <w:rsid w:val="003C3E53"/>
    <w:rsid w:val="003D056C"/>
    <w:rsid w:val="003D5985"/>
    <w:rsid w:val="003F0F1B"/>
    <w:rsid w:val="00417826"/>
    <w:rsid w:val="004362C5"/>
    <w:rsid w:val="00441308"/>
    <w:rsid w:val="0044195B"/>
    <w:rsid w:val="00453484"/>
    <w:rsid w:val="00465BB2"/>
    <w:rsid w:val="0049148D"/>
    <w:rsid w:val="0049159C"/>
    <w:rsid w:val="004B247D"/>
    <w:rsid w:val="004B2CAC"/>
    <w:rsid w:val="004C0358"/>
    <w:rsid w:val="004C6A06"/>
    <w:rsid w:val="004E3F59"/>
    <w:rsid w:val="00505CC9"/>
    <w:rsid w:val="0051755C"/>
    <w:rsid w:val="0053634A"/>
    <w:rsid w:val="005711F2"/>
    <w:rsid w:val="005A230A"/>
    <w:rsid w:val="005A5C88"/>
    <w:rsid w:val="005A7C64"/>
    <w:rsid w:val="005B1082"/>
    <w:rsid w:val="005D5D64"/>
    <w:rsid w:val="005E3530"/>
    <w:rsid w:val="005E3DB6"/>
    <w:rsid w:val="005F28A8"/>
    <w:rsid w:val="00603B92"/>
    <w:rsid w:val="00612F9A"/>
    <w:rsid w:val="00635995"/>
    <w:rsid w:val="00650ACC"/>
    <w:rsid w:val="006538E3"/>
    <w:rsid w:val="006A6380"/>
    <w:rsid w:val="006D689B"/>
    <w:rsid w:val="00705C7D"/>
    <w:rsid w:val="007145E1"/>
    <w:rsid w:val="00720434"/>
    <w:rsid w:val="007276E3"/>
    <w:rsid w:val="00737498"/>
    <w:rsid w:val="0074444B"/>
    <w:rsid w:val="007574BA"/>
    <w:rsid w:val="00763B38"/>
    <w:rsid w:val="00773964"/>
    <w:rsid w:val="007A3E72"/>
    <w:rsid w:val="007D0038"/>
    <w:rsid w:val="007F7256"/>
    <w:rsid w:val="0081775A"/>
    <w:rsid w:val="00822FB5"/>
    <w:rsid w:val="008358E3"/>
    <w:rsid w:val="0087030C"/>
    <w:rsid w:val="00877BA6"/>
    <w:rsid w:val="00882BDB"/>
    <w:rsid w:val="00895EFD"/>
    <w:rsid w:val="008A5E5A"/>
    <w:rsid w:val="008B0F3E"/>
    <w:rsid w:val="008B1202"/>
    <w:rsid w:val="008D0027"/>
    <w:rsid w:val="009242A2"/>
    <w:rsid w:val="009318E7"/>
    <w:rsid w:val="009364F2"/>
    <w:rsid w:val="00942097"/>
    <w:rsid w:val="009557BE"/>
    <w:rsid w:val="009651C2"/>
    <w:rsid w:val="00974FAA"/>
    <w:rsid w:val="009953D0"/>
    <w:rsid w:val="009B4A8F"/>
    <w:rsid w:val="009E15E6"/>
    <w:rsid w:val="009F1E04"/>
    <w:rsid w:val="009F2848"/>
    <w:rsid w:val="00A011F0"/>
    <w:rsid w:val="00A071A8"/>
    <w:rsid w:val="00A10E72"/>
    <w:rsid w:val="00A416C8"/>
    <w:rsid w:val="00A87596"/>
    <w:rsid w:val="00A93AFA"/>
    <w:rsid w:val="00A96262"/>
    <w:rsid w:val="00A9646A"/>
    <w:rsid w:val="00AC0314"/>
    <w:rsid w:val="00AC1352"/>
    <w:rsid w:val="00AC2A0B"/>
    <w:rsid w:val="00AC2E4D"/>
    <w:rsid w:val="00AE1CB2"/>
    <w:rsid w:val="00B14CF2"/>
    <w:rsid w:val="00B245C4"/>
    <w:rsid w:val="00B43147"/>
    <w:rsid w:val="00B61DFB"/>
    <w:rsid w:val="00B75447"/>
    <w:rsid w:val="00B9430A"/>
    <w:rsid w:val="00BB6F7A"/>
    <w:rsid w:val="00BD69E7"/>
    <w:rsid w:val="00C23131"/>
    <w:rsid w:val="00C2760E"/>
    <w:rsid w:val="00C3558F"/>
    <w:rsid w:val="00C362FE"/>
    <w:rsid w:val="00C66F8C"/>
    <w:rsid w:val="00C97326"/>
    <w:rsid w:val="00CA392A"/>
    <w:rsid w:val="00CA4C53"/>
    <w:rsid w:val="00D3493D"/>
    <w:rsid w:val="00D477A6"/>
    <w:rsid w:val="00D70756"/>
    <w:rsid w:val="00D829AA"/>
    <w:rsid w:val="00D86619"/>
    <w:rsid w:val="00E0112F"/>
    <w:rsid w:val="00E14690"/>
    <w:rsid w:val="00E20448"/>
    <w:rsid w:val="00E301A9"/>
    <w:rsid w:val="00E40AB8"/>
    <w:rsid w:val="00E60695"/>
    <w:rsid w:val="00E71680"/>
    <w:rsid w:val="00E8249F"/>
    <w:rsid w:val="00E84060"/>
    <w:rsid w:val="00EA44B9"/>
    <w:rsid w:val="00EA5482"/>
    <w:rsid w:val="00ED348F"/>
    <w:rsid w:val="00F41B3B"/>
    <w:rsid w:val="00F53FE0"/>
    <w:rsid w:val="00F57E9E"/>
    <w:rsid w:val="00F957B0"/>
    <w:rsid w:val="00FB5A89"/>
    <w:rsid w:val="00FB7B07"/>
    <w:rsid w:val="00FF7F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1E475"/>
  <w15:docId w15:val="{5D185B9D-7551-44D9-AED7-07F4BEB05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420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9420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94209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F0F1B"/>
    <w:pPr>
      <w:tabs>
        <w:tab w:val="center" w:pos="4536"/>
        <w:tab w:val="right" w:pos="9072"/>
      </w:tabs>
      <w:spacing w:after="0" w:line="240" w:lineRule="auto"/>
    </w:pPr>
  </w:style>
  <w:style w:type="character" w:customStyle="1" w:styleId="En-tteCar">
    <w:name w:val="En-tête Car"/>
    <w:basedOn w:val="Policepardfaut"/>
    <w:link w:val="En-tte"/>
    <w:uiPriority w:val="99"/>
    <w:rsid w:val="003F0F1B"/>
  </w:style>
  <w:style w:type="paragraph" w:styleId="Pieddepage">
    <w:name w:val="footer"/>
    <w:basedOn w:val="Normal"/>
    <w:link w:val="PieddepageCar"/>
    <w:uiPriority w:val="99"/>
    <w:unhideWhenUsed/>
    <w:rsid w:val="003F0F1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F0F1B"/>
  </w:style>
  <w:style w:type="paragraph" w:styleId="Textedebulles">
    <w:name w:val="Balloon Text"/>
    <w:basedOn w:val="Normal"/>
    <w:link w:val="TextedebullesCar"/>
    <w:uiPriority w:val="99"/>
    <w:semiHidden/>
    <w:unhideWhenUsed/>
    <w:rsid w:val="003F0F1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F0F1B"/>
    <w:rPr>
      <w:rFonts w:ascii="Tahoma" w:hAnsi="Tahoma" w:cs="Tahoma"/>
      <w:sz w:val="16"/>
      <w:szCs w:val="16"/>
    </w:rPr>
  </w:style>
  <w:style w:type="paragraph" w:styleId="Paragraphedeliste">
    <w:name w:val="List Paragraph"/>
    <w:basedOn w:val="Normal"/>
    <w:uiPriority w:val="34"/>
    <w:qFormat/>
    <w:rsid w:val="003F0F1B"/>
    <w:pPr>
      <w:ind w:left="720"/>
      <w:contextualSpacing/>
    </w:pPr>
  </w:style>
  <w:style w:type="character" w:customStyle="1" w:styleId="Titre2Car">
    <w:name w:val="Titre 2 Car"/>
    <w:basedOn w:val="Policepardfaut"/>
    <w:link w:val="Titre2"/>
    <w:uiPriority w:val="9"/>
    <w:rsid w:val="00942097"/>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942097"/>
    <w:rPr>
      <w:rFonts w:asciiTheme="majorHAnsi" w:eastAsiaTheme="majorEastAsia" w:hAnsiTheme="majorHAnsi" w:cstheme="majorBidi"/>
      <w:b/>
      <w:bCs/>
      <w:color w:val="4F81BD" w:themeColor="accent1"/>
    </w:rPr>
  </w:style>
  <w:style w:type="character" w:customStyle="1" w:styleId="Titre1Car">
    <w:name w:val="Titre 1 Car"/>
    <w:basedOn w:val="Policepardfaut"/>
    <w:link w:val="Titre1"/>
    <w:uiPriority w:val="9"/>
    <w:rsid w:val="00942097"/>
    <w:rPr>
      <w:rFonts w:asciiTheme="majorHAnsi" w:eastAsiaTheme="majorEastAsia" w:hAnsiTheme="majorHAnsi" w:cstheme="majorBidi"/>
      <w:b/>
      <w:bCs/>
      <w:color w:val="365F91" w:themeColor="accent1" w:themeShade="BF"/>
      <w:sz w:val="28"/>
      <w:szCs w:val="28"/>
    </w:rPr>
  </w:style>
  <w:style w:type="character" w:styleId="Lienhypertexte">
    <w:name w:val="Hyperlink"/>
    <w:basedOn w:val="Policepardfaut"/>
    <w:uiPriority w:val="99"/>
    <w:unhideWhenUsed/>
    <w:rsid w:val="0081775A"/>
    <w:rPr>
      <w:color w:val="0000FF" w:themeColor="hyperlink"/>
      <w:u w:val="single"/>
    </w:rPr>
  </w:style>
  <w:style w:type="character" w:styleId="Marquedecommentaire">
    <w:name w:val="annotation reference"/>
    <w:basedOn w:val="Policepardfaut"/>
    <w:uiPriority w:val="99"/>
    <w:semiHidden/>
    <w:unhideWhenUsed/>
    <w:rsid w:val="008B0F3E"/>
    <w:rPr>
      <w:sz w:val="16"/>
      <w:szCs w:val="16"/>
    </w:rPr>
  </w:style>
  <w:style w:type="paragraph" w:styleId="Commentaire">
    <w:name w:val="annotation text"/>
    <w:basedOn w:val="Normal"/>
    <w:link w:val="CommentaireCar"/>
    <w:uiPriority w:val="99"/>
    <w:semiHidden/>
    <w:unhideWhenUsed/>
    <w:rsid w:val="008B0F3E"/>
    <w:pPr>
      <w:spacing w:line="240" w:lineRule="auto"/>
    </w:pPr>
    <w:rPr>
      <w:sz w:val="20"/>
      <w:szCs w:val="20"/>
    </w:rPr>
  </w:style>
  <w:style w:type="character" w:customStyle="1" w:styleId="CommentaireCar">
    <w:name w:val="Commentaire Car"/>
    <w:basedOn w:val="Policepardfaut"/>
    <w:link w:val="Commentaire"/>
    <w:uiPriority w:val="99"/>
    <w:semiHidden/>
    <w:rsid w:val="008B0F3E"/>
    <w:rPr>
      <w:sz w:val="20"/>
      <w:szCs w:val="20"/>
    </w:rPr>
  </w:style>
  <w:style w:type="paragraph" w:styleId="Objetducommentaire">
    <w:name w:val="annotation subject"/>
    <w:basedOn w:val="Commentaire"/>
    <w:next w:val="Commentaire"/>
    <w:link w:val="ObjetducommentaireCar"/>
    <w:uiPriority w:val="99"/>
    <w:semiHidden/>
    <w:unhideWhenUsed/>
    <w:rsid w:val="008B0F3E"/>
    <w:rPr>
      <w:b/>
      <w:bCs/>
    </w:rPr>
  </w:style>
  <w:style w:type="character" w:customStyle="1" w:styleId="ObjetducommentaireCar">
    <w:name w:val="Objet du commentaire Car"/>
    <w:basedOn w:val="CommentaireCar"/>
    <w:link w:val="Objetducommentaire"/>
    <w:uiPriority w:val="99"/>
    <w:semiHidden/>
    <w:rsid w:val="008B0F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0558463">
      <w:bodyDiv w:val="1"/>
      <w:marLeft w:val="0"/>
      <w:marRight w:val="0"/>
      <w:marTop w:val="0"/>
      <w:marBottom w:val="0"/>
      <w:divBdr>
        <w:top w:val="none" w:sz="0" w:space="0" w:color="auto"/>
        <w:left w:val="none" w:sz="0" w:space="0" w:color="auto"/>
        <w:bottom w:val="none" w:sz="0" w:space="0" w:color="auto"/>
        <w:right w:val="none" w:sz="0" w:space="0" w:color="auto"/>
      </w:divBdr>
      <w:divsChild>
        <w:div w:id="34163186">
          <w:marLeft w:val="0"/>
          <w:marRight w:val="0"/>
          <w:marTop w:val="0"/>
          <w:marBottom w:val="0"/>
          <w:divBdr>
            <w:top w:val="none" w:sz="0" w:space="0" w:color="auto"/>
            <w:left w:val="none" w:sz="0" w:space="0" w:color="auto"/>
            <w:bottom w:val="none" w:sz="0" w:space="0" w:color="auto"/>
            <w:right w:val="none" w:sz="0" w:space="0" w:color="auto"/>
          </w:divBdr>
        </w:div>
        <w:div w:id="1490751416">
          <w:marLeft w:val="0"/>
          <w:marRight w:val="0"/>
          <w:marTop w:val="0"/>
          <w:marBottom w:val="0"/>
          <w:divBdr>
            <w:top w:val="none" w:sz="0" w:space="0" w:color="auto"/>
            <w:left w:val="none" w:sz="0" w:space="0" w:color="auto"/>
            <w:bottom w:val="none" w:sz="0" w:space="0" w:color="auto"/>
            <w:right w:val="none" w:sz="0" w:space="0" w:color="auto"/>
          </w:divBdr>
        </w:div>
        <w:div w:id="145779788">
          <w:marLeft w:val="0"/>
          <w:marRight w:val="0"/>
          <w:marTop w:val="0"/>
          <w:marBottom w:val="0"/>
          <w:divBdr>
            <w:top w:val="none" w:sz="0" w:space="0" w:color="auto"/>
            <w:left w:val="none" w:sz="0" w:space="0" w:color="auto"/>
            <w:bottom w:val="none" w:sz="0" w:space="0" w:color="auto"/>
            <w:right w:val="none" w:sz="0" w:space="0" w:color="auto"/>
          </w:divBdr>
        </w:div>
        <w:div w:id="943613399">
          <w:marLeft w:val="0"/>
          <w:marRight w:val="0"/>
          <w:marTop w:val="0"/>
          <w:marBottom w:val="0"/>
          <w:divBdr>
            <w:top w:val="none" w:sz="0" w:space="0" w:color="auto"/>
            <w:left w:val="none" w:sz="0" w:space="0" w:color="auto"/>
            <w:bottom w:val="none" w:sz="0" w:space="0" w:color="auto"/>
            <w:right w:val="none" w:sz="0" w:space="0" w:color="auto"/>
          </w:divBdr>
        </w:div>
        <w:div w:id="515463978">
          <w:marLeft w:val="0"/>
          <w:marRight w:val="0"/>
          <w:marTop w:val="0"/>
          <w:marBottom w:val="0"/>
          <w:divBdr>
            <w:top w:val="none" w:sz="0" w:space="0" w:color="auto"/>
            <w:left w:val="none" w:sz="0" w:space="0" w:color="auto"/>
            <w:bottom w:val="none" w:sz="0" w:space="0" w:color="auto"/>
            <w:right w:val="none" w:sz="0" w:space="0" w:color="auto"/>
          </w:divBdr>
        </w:div>
        <w:div w:id="2137479319">
          <w:marLeft w:val="0"/>
          <w:marRight w:val="0"/>
          <w:marTop w:val="0"/>
          <w:marBottom w:val="0"/>
          <w:divBdr>
            <w:top w:val="none" w:sz="0" w:space="0" w:color="auto"/>
            <w:left w:val="none" w:sz="0" w:space="0" w:color="auto"/>
            <w:bottom w:val="none" w:sz="0" w:space="0" w:color="auto"/>
            <w:right w:val="none" w:sz="0" w:space="0" w:color="auto"/>
          </w:divBdr>
        </w:div>
        <w:div w:id="919676568">
          <w:marLeft w:val="0"/>
          <w:marRight w:val="0"/>
          <w:marTop w:val="0"/>
          <w:marBottom w:val="0"/>
          <w:divBdr>
            <w:top w:val="none" w:sz="0" w:space="0" w:color="auto"/>
            <w:left w:val="none" w:sz="0" w:space="0" w:color="auto"/>
            <w:bottom w:val="none" w:sz="0" w:space="0" w:color="auto"/>
            <w:right w:val="none" w:sz="0" w:space="0" w:color="auto"/>
          </w:divBdr>
        </w:div>
      </w:divsChild>
    </w:div>
    <w:div w:id="764306702">
      <w:bodyDiv w:val="1"/>
      <w:marLeft w:val="0"/>
      <w:marRight w:val="0"/>
      <w:marTop w:val="0"/>
      <w:marBottom w:val="0"/>
      <w:divBdr>
        <w:top w:val="none" w:sz="0" w:space="0" w:color="auto"/>
        <w:left w:val="none" w:sz="0" w:space="0" w:color="auto"/>
        <w:bottom w:val="none" w:sz="0" w:space="0" w:color="auto"/>
        <w:right w:val="none" w:sz="0" w:space="0" w:color="auto"/>
      </w:divBdr>
      <w:divsChild>
        <w:div w:id="1288582783">
          <w:marLeft w:val="0"/>
          <w:marRight w:val="0"/>
          <w:marTop w:val="0"/>
          <w:marBottom w:val="0"/>
          <w:divBdr>
            <w:top w:val="none" w:sz="0" w:space="0" w:color="auto"/>
            <w:left w:val="none" w:sz="0" w:space="0" w:color="auto"/>
            <w:bottom w:val="none" w:sz="0" w:space="0" w:color="auto"/>
            <w:right w:val="none" w:sz="0" w:space="0" w:color="auto"/>
          </w:divBdr>
        </w:div>
        <w:div w:id="875626653">
          <w:marLeft w:val="0"/>
          <w:marRight w:val="0"/>
          <w:marTop w:val="0"/>
          <w:marBottom w:val="0"/>
          <w:divBdr>
            <w:top w:val="none" w:sz="0" w:space="0" w:color="auto"/>
            <w:left w:val="none" w:sz="0" w:space="0" w:color="auto"/>
            <w:bottom w:val="none" w:sz="0" w:space="0" w:color="auto"/>
            <w:right w:val="none" w:sz="0" w:space="0" w:color="auto"/>
          </w:divBdr>
        </w:div>
        <w:div w:id="86271538">
          <w:marLeft w:val="0"/>
          <w:marRight w:val="0"/>
          <w:marTop w:val="0"/>
          <w:marBottom w:val="0"/>
          <w:divBdr>
            <w:top w:val="none" w:sz="0" w:space="0" w:color="auto"/>
            <w:left w:val="none" w:sz="0" w:space="0" w:color="auto"/>
            <w:bottom w:val="none" w:sz="0" w:space="0" w:color="auto"/>
            <w:right w:val="none" w:sz="0" w:space="0" w:color="auto"/>
          </w:divBdr>
        </w:div>
      </w:divsChild>
    </w:div>
    <w:div w:id="999385167">
      <w:bodyDiv w:val="1"/>
      <w:marLeft w:val="0"/>
      <w:marRight w:val="0"/>
      <w:marTop w:val="0"/>
      <w:marBottom w:val="0"/>
      <w:divBdr>
        <w:top w:val="none" w:sz="0" w:space="0" w:color="auto"/>
        <w:left w:val="none" w:sz="0" w:space="0" w:color="auto"/>
        <w:bottom w:val="none" w:sz="0" w:space="0" w:color="auto"/>
        <w:right w:val="none" w:sz="0" w:space="0" w:color="auto"/>
      </w:divBdr>
      <w:divsChild>
        <w:div w:id="1290087939">
          <w:marLeft w:val="0"/>
          <w:marRight w:val="0"/>
          <w:marTop w:val="0"/>
          <w:marBottom w:val="0"/>
          <w:divBdr>
            <w:top w:val="none" w:sz="0" w:space="0" w:color="auto"/>
            <w:left w:val="none" w:sz="0" w:space="0" w:color="auto"/>
            <w:bottom w:val="none" w:sz="0" w:space="0" w:color="auto"/>
            <w:right w:val="none" w:sz="0" w:space="0" w:color="auto"/>
          </w:divBdr>
        </w:div>
        <w:div w:id="1263369382">
          <w:marLeft w:val="0"/>
          <w:marRight w:val="0"/>
          <w:marTop w:val="0"/>
          <w:marBottom w:val="0"/>
          <w:divBdr>
            <w:top w:val="none" w:sz="0" w:space="0" w:color="auto"/>
            <w:left w:val="none" w:sz="0" w:space="0" w:color="auto"/>
            <w:bottom w:val="none" w:sz="0" w:space="0" w:color="auto"/>
            <w:right w:val="none" w:sz="0" w:space="0" w:color="auto"/>
          </w:divBdr>
        </w:div>
        <w:div w:id="368266728">
          <w:marLeft w:val="0"/>
          <w:marRight w:val="0"/>
          <w:marTop w:val="0"/>
          <w:marBottom w:val="0"/>
          <w:divBdr>
            <w:top w:val="none" w:sz="0" w:space="0" w:color="auto"/>
            <w:left w:val="none" w:sz="0" w:space="0" w:color="auto"/>
            <w:bottom w:val="none" w:sz="0" w:space="0" w:color="auto"/>
            <w:right w:val="none" w:sz="0" w:space="0" w:color="auto"/>
          </w:divBdr>
        </w:div>
        <w:div w:id="1410275540">
          <w:marLeft w:val="0"/>
          <w:marRight w:val="0"/>
          <w:marTop w:val="0"/>
          <w:marBottom w:val="0"/>
          <w:divBdr>
            <w:top w:val="none" w:sz="0" w:space="0" w:color="auto"/>
            <w:left w:val="none" w:sz="0" w:space="0" w:color="auto"/>
            <w:bottom w:val="none" w:sz="0" w:space="0" w:color="auto"/>
            <w:right w:val="none" w:sz="0" w:space="0" w:color="auto"/>
          </w:divBdr>
        </w:div>
        <w:div w:id="2134517127">
          <w:marLeft w:val="0"/>
          <w:marRight w:val="0"/>
          <w:marTop w:val="0"/>
          <w:marBottom w:val="0"/>
          <w:divBdr>
            <w:top w:val="none" w:sz="0" w:space="0" w:color="auto"/>
            <w:left w:val="none" w:sz="0" w:space="0" w:color="auto"/>
            <w:bottom w:val="none" w:sz="0" w:space="0" w:color="auto"/>
            <w:right w:val="none" w:sz="0" w:space="0" w:color="auto"/>
          </w:divBdr>
        </w:div>
        <w:div w:id="963846521">
          <w:marLeft w:val="0"/>
          <w:marRight w:val="0"/>
          <w:marTop w:val="0"/>
          <w:marBottom w:val="0"/>
          <w:divBdr>
            <w:top w:val="none" w:sz="0" w:space="0" w:color="auto"/>
            <w:left w:val="none" w:sz="0" w:space="0" w:color="auto"/>
            <w:bottom w:val="none" w:sz="0" w:space="0" w:color="auto"/>
            <w:right w:val="none" w:sz="0" w:space="0" w:color="auto"/>
          </w:divBdr>
        </w:div>
      </w:divsChild>
    </w:div>
    <w:div w:id="1209296759">
      <w:bodyDiv w:val="1"/>
      <w:marLeft w:val="0"/>
      <w:marRight w:val="0"/>
      <w:marTop w:val="0"/>
      <w:marBottom w:val="0"/>
      <w:divBdr>
        <w:top w:val="none" w:sz="0" w:space="0" w:color="auto"/>
        <w:left w:val="none" w:sz="0" w:space="0" w:color="auto"/>
        <w:bottom w:val="none" w:sz="0" w:space="0" w:color="auto"/>
        <w:right w:val="none" w:sz="0" w:space="0" w:color="auto"/>
      </w:divBdr>
      <w:divsChild>
        <w:div w:id="138889926">
          <w:marLeft w:val="0"/>
          <w:marRight w:val="0"/>
          <w:marTop w:val="0"/>
          <w:marBottom w:val="0"/>
          <w:divBdr>
            <w:top w:val="none" w:sz="0" w:space="0" w:color="auto"/>
            <w:left w:val="none" w:sz="0" w:space="0" w:color="auto"/>
            <w:bottom w:val="none" w:sz="0" w:space="0" w:color="auto"/>
            <w:right w:val="none" w:sz="0" w:space="0" w:color="auto"/>
          </w:divBdr>
        </w:div>
        <w:div w:id="1055543449">
          <w:marLeft w:val="0"/>
          <w:marRight w:val="0"/>
          <w:marTop w:val="0"/>
          <w:marBottom w:val="0"/>
          <w:divBdr>
            <w:top w:val="none" w:sz="0" w:space="0" w:color="auto"/>
            <w:left w:val="none" w:sz="0" w:space="0" w:color="auto"/>
            <w:bottom w:val="none" w:sz="0" w:space="0" w:color="auto"/>
            <w:right w:val="none" w:sz="0" w:space="0" w:color="auto"/>
          </w:divBdr>
        </w:div>
        <w:div w:id="268588609">
          <w:marLeft w:val="0"/>
          <w:marRight w:val="0"/>
          <w:marTop w:val="0"/>
          <w:marBottom w:val="0"/>
          <w:divBdr>
            <w:top w:val="none" w:sz="0" w:space="0" w:color="auto"/>
            <w:left w:val="none" w:sz="0" w:space="0" w:color="auto"/>
            <w:bottom w:val="none" w:sz="0" w:space="0" w:color="auto"/>
            <w:right w:val="none" w:sz="0" w:space="0" w:color="auto"/>
          </w:divBdr>
        </w:div>
        <w:div w:id="373388544">
          <w:marLeft w:val="0"/>
          <w:marRight w:val="0"/>
          <w:marTop w:val="0"/>
          <w:marBottom w:val="0"/>
          <w:divBdr>
            <w:top w:val="none" w:sz="0" w:space="0" w:color="auto"/>
            <w:left w:val="none" w:sz="0" w:space="0" w:color="auto"/>
            <w:bottom w:val="none" w:sz="0" w:space="0" w:color="auto"/>
            <w:right w:val="none" w:sz="0" w:space="0" w:color="auto"/>
          </w:divBdr>
        </w:div>
        <w:div w:id="456144442">
          <w:marLeft w:val="0"/>
          <w:marRight w:val="0"/>
          <w:marTop w:val="0"/>
          <w:marBottom w:val="0"/>
          <w:divBdr>
            <w:top w:val="none" w:sz="0" w:space="0" w:color="auto"/>
            <w:left w:val="none" w:sz="0" w:space="0" w:color="auto"/>
            <w:bottom w:val="none" w:sz="0" w:space="0" w:color="auto"/>
            <w:right w:val="none" w:sz="0" w:space="0" w:color="auto"/>
          </w:divBdr>
        </w:div>
        <w:div w:id="1847985598">
          <w:marLeft w:val="0"/>
          <w:marRight w:val="0"/>
          <w:marTop w:val="0"/>
          <w:marBottom w:val="0"/>
          <w:divBdr>
            <w:top w:val="none" w:sz="0" w:space="0" w:color="auto"/>
            <w:left w:val="none" w:sz="0" w:space="0" w:color="auto"/>
            <w:bottom w:val="none" w:sz="0" w:space="0" w:color="auto"/>
            <w:right w:val="none" w:sz="0" w:space="0" w:color="auto"/>
          </w:divBdr>
        </w:div>
        <w:div w:id="1359426349">
          <w:marLeft w:val="0"/>
          <w:marRight w:val="0"/>
          <w:marTop w:val="0"/>
          <w:marBottom w:val="0"/>
          <w:divBdr>
            <w:top w:val="none" w:sz="0" w:space="0" w:color="auto"/>
            <w:left w:val="none" w:sz="0" w:space="0" w:color="auto"/>
            <w:bottom w:val="none" w:sz="0" w:space="0" w:color="auto"/>
            <w:right w:val="none" w:sz="0" w:space="0" w:color="auto"/>
          </w:divBdr>
        </w:div>
        <w:div w:id="1646159736">
          <w:marLeft w:val="0"/>
          <w:marRight w:val="0"/>
          <w:marTop w:val="0"/>
          <w:marBottom w:val="0"/>
          <w:divBdr>
            <w:top w:val="none" w:sz="0" w:space="0" w:color="auto"/>
            <w:left w:val="none" w:sz="0" w:space="0" w:color="auto"/>
            <w:bottom w:val="none" w:sz="0" w:space="0" w:color="auto"/>
            <w:right w:val="none" w:sz="0" w:space="0" w:color="auto"/>
          </w:divBdr>
        </w:div>
        <w:div w:id="418215265">
          <w:marLeft w:val="0"/>
          <w:marRight w:val="0"/>
          <w:marTop w:val="0"/>
          <w:marBottom w:val="0"/>
          <w:divBdr>
            <w:top w:val="none" w:sz="0" w:space="0" w:color="auto"/>
            <w:left w:val="none" w:sz="0" w:space="0" w:color="auto"/>
            <w:bottom w:val="none" w:sz="0" w:space="0" w:color="auto"/>
            <w:right w:val="none" w:sz="0" w:space="0" w:color="auto"/>
          </w:divBdr>
        </w:div>
        <w:div w:id="1153715872">
          <w:marLeft w:val="0"/>
          <w:marRight w:val="0"/>
          <w:marTop w:val="0"/>
          <w:marBottom w:val="0"/>
          <w:divBdr>
            <w:top w:val="none" w:sz="0" w:space="0" w:color="auto"/>
            <w:left w:val="none" w:sz="0" w:space="0" w:color="auto"/>
            <w:bottom w:val="none" w:sz="0" w:space="0" w:color="auto"/>
            <w:right w:val="none" w:sz="0" w:space="0" w:color="auto"/>
          </w:divBdr>
        </w:div>
        <w:div w:id="2014603849">
          <w:marLeft w:val="0"/>
          <w:marRight w:val="0"/>
          <w:marTop w:val="0"/>
          <w:marBottom w:val="0"/>
          <w:divBdr>
            <w:top w:val="none" w:sz="0" w:space="0" w:color="auto"/>
            <w:left w:val="none" w:sz="0" w:space="0" w:color="auto"/>
            <w:bottom w:val="none" w:sz="0" w:space="0" w:color="auto"/>
            <w:right w:val="none" w:sz="0" w:space="0" w:color="auto"/>
          </w:divBdr>
        </w:div>
        <w:div w:id="554052449">
          <w:marLeft w:val="0"/>
          <w:marRight w:val="0"/>
          <w:marTop w:val="0"/>
          <w:marBottom w:val="0"/>
          <w:divBdr>
            <w:top w:val="none" w:sz="0" w:space="0" w:color="auto"/>
            <w:left w:val="none" w:sz="0" w:space="0" w:color="auto"/>
            <w:bottom w:val="none" w:sz="0" w:space="0" w:color="auto"/>
            <w:right w:val="none" w:sz="0" w:space="0" w:color="auto"/>
          </w:divBdr>
        </w:div>
      </w:divsChild>
    </w:div>
    <w:div w:id="1542206450">
      <w:bodyDiv w:val="1"/>
      <w:marLeft w:val="0"/>
      <w:marRight w:val="0"/>
      <w:marTop w:val="0"/>
      <w:marBottom w:val="0"/>
      <w:divBdr>
        <w:top w:val="none" w:sz="0" w:space="0" w:color="auto"/>
        <w:left w:val="none" w:sz="0" w:space="0" w:color="auto"/>
        <w:bottom w:val="none" w:sz="0" w:space="0" w:color="auto"/>
        <w:right w:val="none" w:sz="0" w:space="0" w:color="auto"/>
      </w:divBdr>
      <w:divsChild>
        <w:div w:id="1129133100">
          <w:marLeft w:val="0"/>
          <w:marRight w:val="0"/>
          <w:marTop w:val="0"/>
          <w:marBottom w:val="0"/>
          <w:divBdr>
            <w:top w:val="none" w:sz="0" w:space="0" w:color="auto"/>
            <w:left w:val="none" w:sz="0" w:space="0" w:color="auto"/>
            <w:bottom w:val="none" w:sz="0" w:space="0" w:color="auto"/>
            <w:right w:val="none" w:sz="0" w:space="0" w:color="auto"/>
          </w:divBdr>
        </w:div>
        <w:div w:id="622856315">
          <w:marLeft w:val="0"/>
          <w:marRight w:val="0"/>
          <w:marTop w:val="0"/>
          <w:marBottom w:val="0"/>
          <w:divBdr>
            <w:top w:val="none" w:sz="0" w:space="0" w:color="auto"/>
            <w:left w:val="none" w:sz="0" w:space="0" w:color="auto"/>
            <w:bottom w:val="none" w:sz="0" w:space="0" w:color="auto"/>
            <w:right w:val="none" w:sz="0" w:space="0" w:color="auto"/>
          </w:divBdr>
        </w:div>
        <w:div w:id="1346323354">
          <w:marLeft w:val="0"/>
          <w:marRight w:val="0"/>
          <w:marTop w:val="0"/>
          <w:marBottom w:val="0"/>
          <w:divBdr>
            <w:top w:val="none" w:sz="0" w:space="0" w:color="auto"/>
            <w:left w:val="none" w:sz="0" w:space="0" w:color="auto"/>
            <w:bottom w:val="none" w:sz="0" w:space="0" w:color="auto"/>
            <w:right w:val="none" w:sz="0" w:space="0" w:color="auto"/>
          </w:divBdr>
        </w:div>
        <w:div w:id="43483102">
          <w:marLeft w:val="0"/>
          <w:marRight w:val="0"/>
          <w:marTop w:val="0"/>
          <w:marBottom w:val="0"/>
          <w:divBdr>
            <w:top w:val="none" w:sz="0" w:space="0" w:color="auto"/>
            <w:left w:val="none" w:sz="0" w:space="0" w:color="auto"/>
            <w:bottom w:val="none" w:sz="0" w:space="0" w:color="auto"/>
            <w:right w:val="none" w:sz="0" w:space="0" w:color="auto"/>
          </w:divBdr>
        </w:div>
        <w:div w:id="114561895">
          <w:marLeft w:val="0"/>
          <w:marRight w:val="0"/>
          <w:marTop w:val="0"/>
          <w:marBottom w:val="0"/>
          <w:divBdr>
            <w:top w:val="none" w:sz="0" w:space="0" w:color="auto"/>
            <w:left w:val="none" w:sz="0" w:space="0" w:color="auto"/>
            <w:bottom w:val="none" w:sz="0" w:space="0" w:color="auto"/>
            <w:right w:val="none" w:sz="0" w:space="0" w:color="auto"/>
          </w:divBdr>
        </w:div>
        <w:div w:id="1717586766">
          <w:marLeft w:val="0"/>
          <w:marRight w:val="0"/>
          <w:marTop w:val="0"/>
          <w:marBottom w:val="0"/>
          <w:divBdr>
            <w:top w:val="none" w:sz="0" w:space="0" w:color="auto"/>
            <w:left w:val="none" w:sz="0" w:space="0" w:color="auto"/>
            <w:bottom w:val="none" w:sz="0" w:space="0" w:color="auto"/>
            <w:right w:val="none" w:sz="0" w:space="0" w:color="auto"/>
          </w:divBdr>
        </w:div>
        <w:div w:id="472255888">
          <w:marLeft w:val="0"/>
          <w:marRight w:val="0"/>
          <w:marTop w:val="0"/>
          <w:marBottom w:val="0"/>
          <w:divBdr>
            <w:top w:val="none" w:sz="0" w:space="0" w:color="auto"/>
            <w:left w:val="none" w:sz="0" w:space="0" w:color="auto"/>
            <w:bottom w:val="none" w:sz="0" w:space="0" w:color="auto"/>
            <w:right w:val="none" w:sz="0" w:space="0" w:color="auto"/>
          </w:divBdr>
        </w:div>
        <w:div w:id="1239634894">
          <w:marLeft w:val="0"/>
          <w:marRight w:val="0"/>
          <w:marTop w:val="0"/>
          <w:marBottom w:val="0"/>
          <w:divBdr>
            <w:top w:val="none" w:sz="0" w:space="0" w:color="auto"/>
            <w:left w:val="none" w:sz="0" w:space="0" w:color="auto"/>
            <w:bottom w:val="none" w:sz="0" w:space="0" w:color="auto"/>
            <w:right w:val="none" w:sz="0" w:space="0" w:color="auto"/>
          </w:divBdr>
        </w:div>
        <w:div w:id="600457465">
          <w:marLeft w:val="0"/>
          <w:marRight w:val="0"/>
          <w:marTop w:val="0"/>
          <w:marBottom w:val="0"/>
          <w:divBdr>
            <w:top w:val="none" w:sz="0" w:space="0" w:color="auto"/>
            <w:left w:val="none" w:sz="0" w:space="0" w:color="auto"/>
            <w:bottom w:val="none" w:sz="0" w:space="0" w:color="auto"/>
            <w:right w:val="none" w:sz="0" w:space="0" w:color="auto"/>
          </w:divBdr>
        </w:div>
        <w:div w:id="1022394017">
          <w:marLeft w:val="0"/>
          <w:marRight w:val="0"/>
          <w:marTop w:val="0"/>
          <w:marBottom w:val="0"/>
          <w:divBdr>
            <w:top w:val="none" w:sz="0" w:space="0" w:color="auto"/>
            <w:left w:val="none" w:sz="0" w:space="0" w:color="auto"/>
            <w:bottom w:val="none" w:sz="0" w:space="0" w:color="auto"/>
            <w:right w:val="none" w:sz="0" w:space="0" w:color="auto"/>
          </w:divBdr>
        </w:div>
        <w:div w:id="437333648">
          <w:marLeft w:val="0"/>
          <w:marRight w:val="0"/>
          <w:marTop w:val="0"/>
          <w:marBottom w:val="0"/>
          <w:divBdr>
            <w:top w:val="none" w:sz="0" w:space="0" w:color="auto"/>
            <w:left w:val="none" w:sz="0" w:space="0" w:color="auto"/>
            <w:bottom w:val="none" w:sz="0" w:space="0" w:color="auto"/>
            <w:right w:val="none" w:sz="0" w:space="0" w:color="auto"/>
          </w:divBdr>
        </w:div>
      </w:divsChild>
    </w:div>
    <w:div w:id="2082830455">
      <w:bodyDiv w:val="1"/>
      <w:marLeft w:val="0"/>
      <w:marRight w:val="0"/>
      <w:marTop w:val="0"/>
      <w:marBottom w:val="0"/>
      <w:divBdr>
        <w:top w:val="none" w:sz="0" w:space="0" w:color="auto"/>
        <w:left w:val="none" w:sz="0" w:space="0" w:color="auto"/>
        <w:bottom w:val="none" w:sz="0" w:space="0" w:color="auto"/>
        <w:right w:val="none" w:sz="0" w:space="0" w:color="auto"/>
      </w:divBdr>
      <w:divsChild>
        <w:div w:id="925072268">
          <w:marLeft w:val="0"/>
          <w:marRight w:val="0"/>
          <w:marTop w:val="0"/>
          <w:marBottom w:val="0"/>
          <w:divBdr>
            <w:top w:val="none" w:sz="0" w:space="0" w:color="auto"/>
            <w:left w:val="none" w:sz="0" w:space="0" w:color="auto"/>
            <w:bottom w:val="none" w:sz="0" w:space="0" w:color="auto"/>
            <w:right w:val="none" w:sz="0" w:space="0" w:color="auto"/>
          </w:divBdr>
        </w:div>
        <w:div w:id="1233932371">
          <w:marLeft w:val="0"/>
          <w:marRight w:val="0"/>
          <w:marTop w:val="0"/>
          <w:marBottom w:val="0"/>
          <w:divBdr>
            <w:top w:val="none" w:sz="0" w:space="0" w:color="auto"/>
            <w:left w:val="none" w:sz="0" w:space="0" w:color="auto"/>
            <w:bottom w:val="none" w:sz="0" w:space="0" w:color="auto"/>
            <w:right w:val="none" w:sz="0" w:space="0" w:color="auto"/>
          </w:divBdr>
        </w:div>
        <w:div w:id="507137438">
          <w:marLeft w:val="0"/>
          <w:marRight w:val="0"/>
          <w:marTop w:val="0"/>
          <w:marBottom w:val="0"/>
          <w:divBdr>
            <w:top w:val="none" w:sz="0" w:space="0" w:color="auto"/>
            <w:left w:val="none" w:sz="0" w:space="0" w:color="auto"/>
            <w:bottom w:val="none" w:sz="0" w:space="0" w:color="auto"/>
            <w:right w:val="none" w:sz="0" w:space="0" w:color="auto"/>
          </w:divBdr>
        </w:div>
        <w:div w:id="1471484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1255</Words>
  <Characters>6907</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utilisateur</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 Haidara</dc:creator>
  <cp:lastModifiedBy>Jean-Luc Cazaillon</cp:lastModifiedBy>
  <cp:revision>2</cp:revision>
  <cp:lastPrinted>2019-06-17T06:47:00Z</cp:lastPrinted>
  <dcterms:created xsi:type="dcterms:W3CDTF">2020-09-28T15:43:00Z</dcterms:created>
  <dcterms:modified xsi:type="dcterms:W3CDTF">2020-09-28T15:43:00Z</dcterms:modified>
</cp:coreProperties>
</file>